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CC73" w14:textId="341042B6" w:rsidR="008B2005" w:rsidRPr="00055D57" w:rsidRDefault="008B2005" w:rsidP="005C1AA1">
      <w:pPr>
        <w:pStyle w:val="Sansinterligne"/>
        <w:jc w:val="center"/>
        <w:rPr>
          <w:rFonts w:ascii="Arial" w:hAnsi="Arial" w:cs="Arial"/>
          <w:b/>
          <w:bCs/>
          <w:color w:val="000000" w:themeColor="text1"/>
          <w:sz w:val="18"/>
          <w:szCs w:val="18"/>
        </w:rPr>
      </w:pPr>
      <w:r w:rsidRPr="00055D57">
        <w:rPr>
          <w:rFonts w:ascii="Arial" w:hAnsi="Arial" w:cs="Arial"/>
          <w:b/>
          <w:bCs/>
          <w:color w:val="000000" w:themeColor="text1"/>
          <w:sz w:val="18"/>
          <w:szCs w:val="18"/>
        </w:rPr>
        <w:t xml:space="preserve">ARTSA Presents </w:t>
      </w:r>
      <w:r w:rsidR="009E4F89" w:rsidRPr="00055D57">
        <w:rPr>
          <w:rFonts w:ascii="Arial" w:hAnsi="Arial" w:cs="Arial"/>
          <w:b/>
          <w:bCs/>
          <w:color w:val="000000" w:themeColor="text1"/>
          <w:sz w:val="18"/>
          <w:szCs w:val="18"/>
        </w:rPr>
        <w:t xml:space="preserve">Private </w:t>
      </w:r>
      <w:r w:rsidRPr="00055D57">
        <w:rPr>
          <w:rFonts w:ascii="Arial" w:hAnsi="Arial" w:cs="Arial"/>
          <w:b/>
          <w:bCs/>
          <w:color w:val="000000" w:themeColor="text1"/>
          <w:sz w:val="18"/>
          <w:szCs w:val="18"/>
        </w:rPr>
        <w:t>Multi</w:t>
      </w:r>
      <w:r w:rsidR="00BA3C50" w:rsidRPr="00055D57">
        <w:rPr>
          <w:rFonts w:ascii="Arial" w:hAnsi="Arial" w:cs="Arial"/>
          <w:b/>
          <w:bCs/>
          <w:color w:val="000000" w:themeColor="text1"/>
          <w:sz w:val="18"/>
          <w:szCs w:val="18"/>
        </w:rPr>
        <w:t>-</w:t>
      </w:r>
      <w:r w:rsidRPr="00055D57">
        <w:rPr>
          <w:rFonts w:ascii="Arial" w:hAnsi="Arial" w:cs="Arial"/>
          <w:b/>
          <w:bCs/>
          <w:color w:val="000000" w:themeColor="text1"/>
          <w:sz w:val="18"/>
          <w:szCs w:val="18"/>
        </w:rPr>
        <w:t>Artist Exhibitio</w:t>
      </w:r>
      <w:r w:rsidR="00B8507C" w:rsidRPr="00055D57">
        <w:rPr>
          <w:rFonts w:ascii="Arial" w:hAnsi="Arial" w:cs="Arial"/>
          <w:b/>
          <w:bCs/>
          <w:color w:val="000000" w:themeColor="text1"/>
          <w:sz w:val="18"/>
          <w:szCs w:val="18"/>
        </w:rPr>
        <w:t xml:space="preserve">ns </w:t>
      </w:r>
      <w:r w:rsidRPr="00055D57">
        <w:rPr>
          <w:rFonts w:ascii="Arial" w:hAnsi="Arial" w:cs="Arial"/>
          <w:b/>
          <w:bCs/>
          <w:color w:val="000000" w:themeColor="text1"/>
          <w:sz w:val="18"/>
          <w:szCs w:val="18"/>
        </w:rPr>
        <w:t>at Palazzo Nani Bernardo</w:t>
      </w:r>
    </w:p>
    <w:p w14:paraId="413AB2CC" w14:textId="77777777" w:rsidR="00762425" w:rsidRPr="00055D57" w:rsidRDefault="008B2005" w:rsidP="005C1AA1">
      <w:pPr>
        <w:pStyle w:val="Sansinterligne"/>
        <w:jc w:val="center"/>
        <w:rPr>
          <w:rFonts w:ascii="Arial" w:hAnsi="Arial" w:cs="Arial"/>
          <w:b/>
          <w:bCs/>
          <w:color w:val="000000" w:themeColor="text1"/>
          <w:sz w:val="18"/>
          <w:szCs w:val="18"/>
        </w:rPr>
      </w:pPr>
      <w:r w:rsidRPr="00055D57">
        <w:rPr>
          <w:rFonts w:ascii="Arial" w:hAnsi="Arial" w:cs="Arial"/>
          <w:b/>
          <w:bCs/>
          <w:color w:val="000000" w:themeColor="text1"/>
          <w:sz w:val="18"/>
          <w:szCs w:val="18"/>
        </w:rPr>
        <w:t xml:space="preserve">During the </w:t>
      </w:r>
      <w:r w:rsidR="00762425" w:rsidRPr="00055D57">
        <w:rPr>
          <w:rFonts w:ascii="Arial" w:hAnsi="Arial" w:cs="Arial"/>
          <w:b/>
          <w:bCs/>
          <w:color w:val="000000" w:themeColor="text1"/>
          <w:sz w:val="18"/>
          <w:szCs w:val="18"/>
        </w:rPr>
        <w:t>61</w:t>
      </w:r>
      <w:r w:rsidR="00762425" w:rsidRPr="00055D57">
        <w:rPr>
          <w:rFonts w:ascii="Arial" w:hAnsi="Arial" w:cs="Arial"/>
          <w:b/>
          <w:bCs/>
          <w:color w:val="000000" w:themeColor="text1"/>
          <w:sz w:val="18"/>
          <w:szCs w:val="18"/>
          <w:vertAlign w:val="superscript"/>
        </w:rPr>
        <w:t>st</w:t>
      </w:r>
      <w:r w:rsidR="00762425" w:rsidRPr="00055D57">
        <w:rPr>
          <w:rFonts w:ascii="Arial" w:hAnsi="Arial" w:cs="Arial"/>
          <w:b/>
          <w:bCs/>
          <w:color w:val="000000" w:themeColor="text1"/>
          <w:sz w:val="18"/>
          <w:szCs w:val="18"/>
        </w:rPr>
        <w:t xml:space="preserve"> </w:t>
      </w:r>
      <w:r w:rsidRPr="00055D57">
        <w:rPr>
          <w:rFonts w:ascii="Arial" w:hAnsi="Arial" w:cs="Arial"/>
          <w:b/>
          <w:bCs/>
          <w:color w:val="000000" w:themeColor="text1"/>
          <w:sz w:val="18"/>
          <w:szCs w:val="18"/>
        </w:rPr>
        <w:t>Venice Biennale</w:t>
      </w:r>
    </w:p>
    <w:p w14:paraId="1BB90317" w14:textId="1DC6F875" w:rsidR="008B2005" w:rsidRPr="00055D57" w:rsidRDefault="008B2005" w:rsidP="005C1AA1">
      <w:pPr>
        <w:pStyle w:val="Sansinterligne"/>
        <w:jc w:val="center"/>
        <w:rPr>
          <w:rFonts w:ascii="Arial" w:hAnsi="Arial" w:cs="Arial"/>
          <w:b/>
          <w:bCs/>
          <w:color w:val="000000" w:themeColor="text1"/>
          <w:sz w:val="18"/>
          <w:szCs w:val="18"/>
        </w:rPr>
      </w:pPr>
    </w:p>
    <w:p w14:paraId="186335D8" w14:textId="72A9F6C5" w:rsidR="00892BB9" w:rsidRPr="00055D57" w:rsidRDefault="00B33D6F" w:rsidP="005C1AA1">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Under the curatorial direction of </w:t>
      </w:r>
      <w:proofErr w:type="spellStart"/>
      <w:r w:rsidRPr="00055D57">
        <w:rPr>
          <w:rFonts w:ascii="Arial" w:hAnsi="Arial" w:cs="Arial"/>
          <w:i/>
          <w:iCs/>
          <w:color w:val="000000" w:themeColor="text1"/>
          <w:sz w:val="18"/>
          <w:szCs w:val="18"/>
        </w:rPr>
        <w:t>Selcan</w:t>
      </w:r>
      <w:proofErr w:type="spellEnd"/>
      <w:r w:rsidRPr="00055D57">
        <w:rPr>
          <w:rFonts w:ascii="Arial" w:hAnsi="Arial" w:cs="Arial"/>
          <w:i/>
          <w:iCs/>
          <w:color w:val="000000" w:themeColor="text1"/>
          <w:sz w:val="18"/>
          <w:szCs w:val="18"/>
        </w:rPr>
        <w:t xml:space="preserve"> Atılgan, </w:t>
      </w:r>
      <w:r w:rsidR="00686A5D">
        <w:rPr>
          <w:rFonts w:ascii="Arial" w:hAnsi="Arial" w:cs="Arial"/>
          <w:i/>
          <w:iCs/>
          <w:color w:val="000000" w:themeColor="text1"/>
          <w:sz w:val="18"/>
          <w:szCs w:val="18"/>
        </w:rPr>
        <w:t>Head Curator,</w:t>
      </w:r>
    </w:p>
    <w:p w14:paraId="7BA226C0" w14:textId="34C8A25E" w:rsidR="00892BB9" w:rsidRPr="00055D57" w:rsidRDefault="00B33D6F" w:rsidP="005C1AA1">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the </w:t>
      </w:r>
      <w:r w:rsidR="009E4F89" w:rsidRPr="00055D57">
        <w:rPr>
          <w:rFonts w:ascii="Arial" w:hAnsi="Arial" w:cs="Arial"/>
          <w:i/>
          <w:iCs/>
          <w:color w:val="000000" w:themeColor="text1"/>
          <w:sz w:val="18"/>
          <w:szCs w:val="18"/>
        </w:rPr>
        <w:t xml:space="preserve">private </w:t>
      </w:r>
      <w:r w:rsidRPr="00055D57">
        <w:rPr>
          <w:rFonts w:ascii="Arial" w:hAnsi="Arial" w:cs="Arial"/>
          <w:i/>
          <w:iCs/>
          <w:color w:val="000000" w:themeColor="text1"/>
          <w:sz w:val="18"/>
          <w:szCs w:val="18"/>
        </w:rPr>
        <w:t>exhibition</w:t>
      </w:r>
      <w:r w:rsidR="00B8507C" w:rsidRPr="00055D57">
        <w:rPr>
          <w:rFonts w:ascii="Arial" w:hAnsi="Arial" w:cs="Arial"/>
          <w:i/>
          <w:iCs/>
          <w:color w:val="000000" w:themeColor="text1"/>
          <w:sz w:val="18"/>
          <w:szCs w:val="18"/>
        </w:rPr>
        <w:t xml:space="preserve">s </w:t>
      </w:r>
      <w:r w:rsidRPr="00055D57">
        <w:rPr>
          <w:rFonts w:ascii="Arial" w:hAnsi="Arial" w:cs="Arial"/>
          <w:i/>
          <w:iCs/>
          <w:color w:val="000000" w:themeColor="text1"/>
          <w:sz w:val="18"/>
          <w:szCs w:val="18"/>
        </w:rPr>
        <w:t>unfold across a historic Grand Canal palazzo,</w:t>
      </w:r>
    </w:p>
    <w:p w14:paraId="7CF8AE64" w14:textId="26878841" w:rsidR="00551BC2" w:rsidRPr="00055D57" w:rsidRDefault="00B33D6F" w:rsidP="00551BC2">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 bringing together contemporary voices in dialogue with Venice’s layered </w:t>
      </w:r>
      <w:r w:rsidR="00892BB9" w:rsidRPr="00055D57">
        <w:rPr>
          <w:rFonts w:ascii="Arial" w:hAnsi="Arial" w:cs="Arial"/>
          <w:i/>
          <w:iCs/>
          <w:color w:val="000000" w:themeColor="text1"/>
          <w:sz w:val="18"/>
          <w:szCs w:val="18"/>
        </w:rPr>
        <w:t>architec</w:t>
      </w:r>
      <w:r w:rsidRPr="00055D57">
        <w:rPr>
          <w:rFonts w:ascii="Arial" w:hAnsi="Arial" w:cs="Arial"/>
          <w:i/>
          <w:iCs/>
          <w:color w:val="000000" w:themeColor="text1"/>
          <w:sz w:val="18"/>
          <w:szCs w:val="18"/>
        </w:rPr>
        <w:t>ture.</w:t>
      </w:r>
    </w:p>
    <w:p w14:paraId="260C892F" w14:textId="77777777" w:rsidR="005275C8" w:rsidRPr="00055D57" w:rsidRDefault="005275C8" w:rsidP="00551BC2">
      <w:pPr>
        <w:pStyle w:val="Sansinterligne"/>
        <w:jc w:val="center"/>
        <w:rPr>
          <w:rFonts w:ascii="Arial" w:hAnsi="Arial" w:cs="Arial"/>
          <w:i/>
          <w:iCs/>
          <w:color w:val="000000" w:themeColor="text1"/>
          <w:sz w:val="18"/>
          <w:szCs w:val="18"/>
        </w:rPr>
      </w:pPr>
    </w:p>
    <w:p w14:paraId="3C63D182" w14:textId="77777777" w:rsidR="005275C8" w:rsidRPr="00055D57" w:rsidRDefault="005275C8" w:rsidP="00551BC2">
      <w:pPr>
        <w:pStyle w:val="Sansinterligne"/>
        <w:jc w:val="center"/>
        <w:rPr>
          <w:rFonts w:ascii="Arial" w:hAnsi="Arial" w:cs="Arial"/>
          <w:i/>
          <w:iCs/>
          <w:color w:val="000000" w:themeColor="text1"/>
          <w:sz w:val="18"/>
          <w:szCs w:val="18"/>
        </w:rPr>
      </w:pPr>
    </w:p>
    <w:p w14:paraId="15282BAC" w14:textId="5F4A66A8" w:rsidR="00033135" w:rsidRPr="00055D57" w:rsidRDefault="00C576E4" w:rsidP="00551BC2">
      <w:pPr>
        <w:pStyle w:val="Sansinterligne"/>
        <w:jc w:val="center"/>
        <w:rPr>
          <w:rFonts w:ascii="Arial" w:hAnsi="Arial" w:cs="Arial"/>
          <w:i/>
          <w:iCs/>
          <w:color w:val="000000" w:themeColor="text1"/>
          <w:sz w:val="18"/>
          <w:szCs w:val="18"/>
        </w:rPr>
      </w:pPr>
      <w:r>
        <w:rPr>
          <w:rFonts w:ascii="Arial" w:hAnsi="Arial" w:cs="Arial"/>
          <w:i/>
          <w:iCs/>
          <w:noProof/>
          <w:color w:val="000000" w:themeColor="text1"/>
          <w:sz w:val="18"/>
          <w:szCs w:val="18"/>
        </w:rPr>
        <w:drawing>
          <wp:inline distT="0" distB="0" distL="0" distR="0" wp14:anchorId="3B5DDD7F" wp14:editId="05EEBDA0">
            <wp:extent cx="4572000" cy="4644781"/>
            <wp:effectExtent l="0" t="0" r="0" b="3810"/>
            <wp:docPr id="1879930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071" name="Image 187993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0892" cy="4653815"/>
                    </a:xfrm>
                    <a:prstGeom prst="rect">
                      <a:avLst/>
                    </a:prstGeom>
                  </pic:spPr>
                </pic:pic>
              </a:graphicData>
            </a:graphic>
          </wp:inline>
        </w:drawing>
      </w:r>
    </w:p>
    <w:p w14:paraId="3F1C7384" w14:textId="25C515E9" w:rsidR="00C576E4" w:rsidRDefault="00C576E4" w:rsidP="004F13A4">
      <w:pPr>
        <w:pStyle w:val="Sansinterligne"/>
        <w:spacing w:before="60" w:after="60"/>
        <w:jc w:val="center"/>
        <w:rPr>
          <w:rFonts w:ascii="Arial" w:hAnsi="Arial" w:cs="Arial"/>
          <w:i/>
          <w:iCs/>
          <w:color w:val="ADADAD" w:themeColor="background2" w:themeShade="BF"/>
          <w:sz w:val="15"/>
          <w:szCs w:val="15"/>
        </w:rPr>
      </w:pPr>
      <w:r w:rsidRPr="00DE763A">
        <w:rPr>
          <w:rFonts w:ascii="Arial" w:hAnsi="Arial" w:cs="Arial"/>
          <w:i/>
          <w:iCs/>
          <w:color w:val="ADADAD" w:themeColor="background2" w:themeShade="BF"/>
          <w:sz w:val="15"/>
          <w:szCs w:val="15"/>
        </w:rPr>
        <w:t>Von Wolfe</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Rose and Black Wing, 2025</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Oil on canvas</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180 x 180 cm</w:t>
      </w:r>
    </w:p>
    <w:p w14:paraId="263FC214" w14:textId="20947887" w:rsidR="004F13A4" w:rsidRDefault="004F13A4" w:rsidP="004F13A4">
      <w:pPr>
        <w:pStyle w:val="Sansinterligne"/>
        <w:spacing w:before="60" w:after="60"/>
        <w:jc w:val="center"/>
        <w:rPr>
          <w:rFonts w:ascii="Arial" w:hAnsi="Arial" w:cs="Arial"/>
          <w:i/>
          <w:iCs/>
          <w:color w:val="ADADAD" w:themeColor="background2" w:themeShade="BF"/>
          <w:sz w:val="15"/>
          <w:szCs w:val="15"/>
        </w:rPr>
      </w:pPr>
      <w:r w:rsidRPr="004F13A4">
        <w:rPr>
          <w:rFonts w:ascii="Arial" w:hAnsi="Arial" w:cs="Arial"/>
          <w:i/>
          <w:iCs/>
          <w:color w:val="ADADAD" w:themeColor="background2" w:themeShade="BF"/>
          <w:sz w:val="15"/>
          <w:szCs w:val="15"/>
        </w:rPr>
        <w:t>Copyright of the artist and Courtesy MARUANI MERCIER Gallery, Brussels/Belgium</w:t>
      </w:r>
    </w:p>
    <w:p w14:paraId="60535B5D" w14:textId="77777777" w:rsidR="005C1AA1" w:rsidRPr="00055D57" w:rsidRDefault="005C1AA1" w:rsidP="005275C8">
      <w:pPr>
        <w:pStyle w:val="Sansinterligne"/>
        <w:rPr>
          <w:rFonts w:ascii="Arial" w:hAnsi="Arial" w:cs="Arial"/>
          <w:i/>
          <w:iCs/>
          <w:color w:val="000000" w:themeColor="text1"/>
          <w:sz w:val="18"/>
          <w:szCs w:val="18"/>
        </w:rPr>
      </w:pPr>
    </w:p>
    <w:p w14:paraId="41B50ABD" w14:textId="747E21B2" w:rsidR="009F432A"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 xml:space="preserve">During the Venice Biennale 2026, the cultural platform </w:t>
      </w:r>
      <w:r w:rsidRPr="00055D57">
        <w:rPr>
          <w:rFonts w:ascii="Arial" w:hAnsi="Arial" w:cs="Arial"/>
          <w:b/>
          <w:bCs/>
          <w:color w:val="000000" w:themeColor="text1"/>
          <w:sz w:val="18"/>
          <w:szCs w:val="18"/>
        </w:rPr>
        <w:t xml:space="preserve">ARTSA </w:t>
      </w:r>
      <w:r w:rsidRPr="00055D57">
        <w:rPr>
          <w:rFonts w:ascii="Arial" w:hAnsi="Arial" w:cs="Arial"/>
          <w:color w:val="000000" w:themeColor="text1"/>
          <w:sz w:val="18"/>
          <w:szCs w:val="18"/>
        </w:rPr>
        <w:t>transforms Palazzo Nani Bernardo</w:t>
      </w:r>
      <w:r w:rsidR="009106D1"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into an encounter between past and present. Set directly on the Grand Canal and accessed from the water, the exhibition</w:t>
      </w:r>
      <w:r w:rsidR="000A5240" w:rsidRPr="00055D57">
        <w:rPr>
          <w:rFonts w:ascii="Arial" w:hAnsi="Arial" w:cs="Arial"/>
          <w:color w:val="000000" w:themeColor="text1"/>
          <w:sz w:val="18"/>
          <w:szCs w:val="18"/>
        </w:rPr>
        <w:t>s</w:t>
      </w:r>
      <w:r w:rsidRPr="00055D57">
        <w:rPr>
          <w:rFonts w:ascii="Arial" w:hAnsi="Arial" w:cs="Arial"/>
          <w:color w:val="000000" w:themeColor="text1"/>
          <w:sz w:val="18"/>
          <w:szCs w:val="18"/>
        </w:rPr>
        <w:t xml:space="preserve"> activate the palazzo as a multilayered environment spanning the piano terra, the garden, and the piano </w:t>
      </w:r>
      <w:proofErr w:type="spellStart"/>
      <w:r w:rsidRPr="00055D57">
        <w:rPr>
          <w:rFonts w:ascii="Arial" w:hAnsi="Arial" w:cs="Arial"/>
          <w:color w:val="000000" w:themeColor="text1"/>
          <w:sz w:val="18"/>
          <w:szCs w:val="18"/>
        </w:rPr>
        <w:t>nobile</w:t>
      </w:r>
      <w:proofErr w:type="spellEnd"/>
      <w:r w:rsidRPr="00055D57">
        <w:rPr>
          <w:rFonts w:ascii="Arial" w:hAnsi="Arial" w:cs="Arial"/>
          <w:color w:val="000000" w:themeColor="text1"/>
          <w:sz w:val="18"/>
          <w:szCs w:val="18"/>
        </w:rPr>
        <w:t>. Across a sequence of interconnected rooms, contemporary works engage with frescoed ceilings, mirrored salons, and ceremonial interiors, framing Venice not merely as context but as an active interlocutor.</w:t>
      </w:r>
    </w:p>
    <w:p w14:paraId="3B13B081" w14:textId="77777777" w:rsidR="005534FB" w:rsidRDefault="005534FB" w:rsidP="005534FB">
      <w:pPr>
        <w:pStyle w:val="NormalWeb"/>
        <w:tabs>
          <w:tab w:val="left" w:pos="4088"/>
        </w:tabs>
        <w:spacing w:before="0" w:beforeAutospacing="0" w:after="0" w:afterAutospacing="0"/>
        <w:jc w:val="both"/>
        <w:rPr>
          <w:rFonts w:ascii="Arial" w:hAnsi="Arial" w:cs="Arial"/>
          <w:color w:val="000000" w:themeColor="text1"/>
          <w:sz w:val="18"/>
          <w:szCs w:val="18"/>
        </w:rPr>
      </w:pPr>
      <w:r>
        <w:rPr>
          <w:rFonts w:ascii="Arial" w:hAnsi="Arial" w:cs="Arial"/>
          <w:color w:val="000000" w:themeColor="text1"/>
          <w:sz w:val="18"/>
          <w:szCs w:val="18"/>
        </w:rPr>
        <w:tab/>
      </w:r>
    </w:p>
    <w:p w14:paraId="64252F46" w14:textId="0DAB9031" w:rsidR="005C1AA1" w:rsidRPr="00055D57" w:rsidRDefault="006B4256" w:rsidP="005534FB">
      <w:pPr>
        <w:pStyle w:val="NormalWeb"/>
        <w:tabs>
          <w:tab w:val="left" w:pos="4088"/>
        </w:tabs>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 xml:space="preserve">On view </w:t>
      </w:r>
      <w:r w:rsidR="009F432A" w:rsidRPr="00055D57">
        <w:rPr>
          <w:rFonts w:ascii="Arial" w:hAnsi="Arial" w:cs="Arial"/>
          <w:color w:val="000000" w:themeColor="text1"/>
          <w:sz w:val="18"/>
          <w:szCs w:val="18"/>
        </w:rPr>
        <w:t>through May 30, the projec</w:t>
      </w:r>
      <w:r w:rsidR="00686A5D">
        <w:rPr>
          <w:rFonts w:ascii="Arial" w:hAnsi="Arial" w:cs="Arial"/>
          <w:color w:val="000000" w:themeColor="text1"/>
          <w:sz w:val="18"/>
          <w:szCs w:val="18"/>
        </w:rPr>
        <w:t>t is</w:t>
      </w:r>
      <w:r w:rsidR="009F432A" w:rsidRPr="00055D57">
        <w:rPr>
          <w:rFonts w:ascii="Arial" w:hAnsi="Arial" w:cs="Arial"/>
          <w:color w:val="000000" w:themeColor="text1"/>
          <w:sz w:val="18"/>
          <w:szCs w:val="18"/>
        </w:rPr>
        <w:t xml:space="preserve"> realized by ARTSA</w:t>
      </w:r>
      <w:r w:rsidR="00686A5D">
        <w:rPr>
          <w:rFonts w:ascii="Arial" w:hAnsi="Arial" w:cs="Arial"/>
          <w:color w:val="000000" w:themeColor="text1"/>
          <w:sz w:val="18"/>
          <w:szCs w:val="18"/>
        </w:rPr>
        <w:t xml:space="preserve"> and head curator</w:t>
      </w:r>
      <w:r w:rsidR="009F432A" w:rsidRPr="00055D57">
        <w:rPr>
          <w:rFonts w:ascii="Arial" w:hAnsi="Arial" w:cs="Arial"/>
          <w:color w:val="000000" w:themeColor="text1"/>
          <w:sz w:val="18"/>
          <w:szCs w:val="18"/>
        </w:rPr>
        <w:t xml:space="preserve"> </w:t>
      </w:r>
      <w:proofErr w:type="spellStart"/>
      <w:r w:rsidR="00686A5D">
        <w:rPr>
          <w:rFonts w:ascii="Arial" w:hAnsi="Arial" w:cs="Arial"/>
          <w:color w:val="000000" w:themeColor="text1"/>
          <w:sz w:val="18"/>
          <w:szCs w:val="18"/>
        </w:rPr>
        <w:t>S</w:t>
      </w:r>
      <w:r w:rsidR="009F432A" w:rsidRPr="00055D57">
        <w:rPr>
          <w:rFonts w:ascii="Arial" w:hAnsi="Arial" w:cs="Arial"/>
          <w:color w:val="000000" w:themeColor="text1"/>
          <w:sz w:val="18"/>
          <w:szCs w:val="18"/>
        </w:rPr>
        <w:t>elcan</w:t>
      </w:r>
      <w:proofErr w:type="spellEnd"/>
      <w:r w:rsidR="009F432A" w:rsidRPr="00055D57">
        <w:rPr>
          <w:rFonts w:ascii="Arial" w:hAnsi="Arial" w:cs="Arial"/>
          <w:color w:val="000000" w:themeColor="text1"/>
          <w:sz w:val="18"/>
          <w:szCs w:val="18"/>
        </w:rPr>
        <w:t xml:space="preserve"> Atılgan, Founder and Director of ARTSA. Her curatorial vision frames the project as an inquiry into impermanence and collective consciousness in a time of global uncertainty. The presentation unfolds across </w:t>
      </w:r>
      <w:r w:rsidR="005D0DF4" w:rsidRPr="00055D57">
        <w:rPr>
          <w:rFonts w:ascii="Arial" w:hAnsi="Arial" w:cs="Arial"/>
          <w:color w:val="000000" w:themeColor="text1"/>
          <w:sz w:val="18"/>
          <w:szCs w:val="18"/>
        </w:rPr>
        <w:t>two</w:t>
      </w:r>
      <w:r w:rsidR="009F432A" w:rsidRPr="00055D57">
        <w:rPr>
          <w:rFonts w:ascii="Arial" w:hAnsi="Arial" w:cs="Arial"/>
          <w:color w:val="000000" w:themeColor="text1"/>
          <w:sz w:val="18"/>
          <w:szCs w:val="18"/>
        </w:rPr>
        <w:t xml:space="preserve"> distinct exhibitions within the palazzo, each shaped through curatorial collaborations that structure both the narrative and spatial articulation of the project.</w:t>
      </w:r>
    </w:p>
    <w:p w14:paraId="5D576355" w14:textId="77777777" w:rsidR="005C1AA1" w:rsidRPr="00055D57" w:rsidRDefault="005C1AA1" w:rsidP="005C1AA1">
      <w:pPr>
        <w:pStyle w:val="NormalWeb"/>
        <w:spacing w:before="0" w:beforeAutospacing="0" w:after="0" w:afterAutospacing="0"/>
        <w:jc w:val="both"/>
        <w:rPr>
          <w:rFonts w:ascii="Arial" w:hAnsi="Arial" w:cs="Arial"/>
          <w:color w:val="000000" w:themeColor="text1"/>
          <w:sz w:val="18"/>
          <w:szCs w:val="18"/>
        </w:rPr>
      </w:pPr>
    </w:p>
    <w:p w14:paraId="6B669AC7" w14:textId="72B9FCD3" w:rsidR="00C6517A" w:rsidRPr="00055D57" w:rsidRDefault="00517332"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lastRenderedPageBreak/>
        <w:t xml:space="preserve">Co-curated by Laurence Dreyfus, </w:t>
      </w:r>
      <w:r w:rsidR="00C73D29" w:rsidRPr="00055D57">
        <w:rPr>
          <w:rFonts w:ascii="Arial" w:hAnsi="Arial" w:cs="Arial"/>
          <w:i/>
          <w:iCs/>
          <w:color w:val="000000" w:themeColor="text1"/>
          <w:sz w:val="18"/>
          <w:szCs w:val="18"/>
        </w:rPr>
        <w:t>Object of Desire</w:t>
      </w:r>
      <w:r w:rsidR="00C73D29"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 xml:space="preserve">is dedicated to the work of </w:t>
      </w:r>
      <w:r w:rsidRPr="00055D57">
        <w:rPr>
          <w:rFonts w:ascii="Arial" w:hAnsi="Arial" w:cs="Arial"/>
          <w:b/>
          <w:bCs/>
          <w:color w:val="000000" w:themeColor="text1"/>
          <w:sz w:val="18"/>
          <w:szCs w:val="18"/>
        </w:rPr>
        <w:t>Marie Dominique Saramito.</w:t>
      </w:r>
    </w:p>
    <w:p w14:paraId="6EA74CC2" w14:textId="77777777" w:rsidR="005C1AA1" w:rsidRPr="00055D57" w:rsidRDefault="005C1AA1" w:rsidP="005C1AA1">
      <w:pPr>
        <w:pStyle w:val="NormalWeb"/>
        <w:spacing w:before="0" w:beforeAutospacing="0" w:after="0" w:afterAutospacing="0"/>
        <w:jc w:val="both"/>
        <w:rPr>
          <w:rFonts w:ascii="Arial" w:hAnsi="Arial" w:cs="Arial"/>
          <w:i/>
          <w:iCs/>
          <w:color w:val="000000" w:themeColor="text1"/>
          <w:sz w:val="18"/>
          <w:szCs w:val="18"/>
        </w:rPr>
      </w:pPr>
    </w:p>
    <w:p w14:paraId="3B75541E" w14:textId="22547474" w:rsidR="005C1AA1" w:rsidRPr="00055D57" w:rsidRDefault="00C6517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i/>
          <w:iCs/>
          <w:color w:val="000000" w:themeColor="text1"/>
          <w:sz w:val="18"/>
          <w:szCs w:val="18"/>
        </w:rPr>
        <w:t>The Open Wound</w:t>
      </w:r>
      <w:r w:rsidRPr="00055D57">
        <w:rPr>
          <w:rFonts w:ascii="Arial" w:hAnsi="Arial" w:cs="Arial"/>
          <w:color w:val="000000" w:themeColor="text1"/>
          <w:sz w:val="18"/>
          <w:szCs w:val="18"/>
        </w:rPr>
        <w:t xml:space="preserve">, co-curated by Daria Borisova, brings together artists </w:t>
      </w:r>
      <w:r w:rsidR="00983466">
        <w:rPr>
          <w:rFonts w:ascii="Arial" w:hAnsi="Arial" w:cs="Arial"/>
          <w:b/>
          <w:bCs/>
          <w:color w:val="000000" w:themeColor="text1"/>
          <w:sz w:val="18"/>
          <w:szCs w:val="18"/>
        </w:rPr>
        <w:t>Von Wolf,</w:t>
      </w:r>
      <w:r w:rsidRPr="00055D57">
        <w:rPr>
          <w:rFonts w:ascii="Arial" w:hAnsi="Arial" w:cs="Arial"/>
          <w:b/>
          <w:bCs/>
          <w:color w:val="000000" w:themeColor="text1"/>
          <w:sz w:val="18"/>
          <w:szCs w:val="18"/>
        </w:rPr>
        <w:t xml:space="preserve"> </w:t>
      </w:r>
      <w:r w:rsidR="0016340C" w:rsidRPr="00055D57">
        <w:rPr>
          <w:rFonts w:ascii="Arial" w:hAnsi="Arial" w:cs="Arial"/>
          <w:b/>
          <w:bCs/>
          <w:color w:val="000000" w:themeColor="text1"/>
          <w:sz w:val="18"/>
          <w:szCs w:val="18"/>
        </w:rPr>
        <w:t>KV Duong,</w:t>
      </w:r>
      <w:r w:rsidR="0016340C">
        <w:rPr>
          <w:rFonts w:ascii="Arial" w:hAnsi="Arial" w:cs="Arial"/>
          <w:b/>
          <w:bCs/>
          <w:color w:val="000000" w:themeColor="text1"/>
          <w:sz w:val="18"/>
          <w:szCs w:val="18"/>
        </w:rPr>
        <w:t xml:space="preserve"> </w:t>
      </w:r>
      <w:r w:rsidRPr="00055D57">
        <w:rPr>
          <w:rFonts w:ascii="Arial" w:hAnsi="Arial" w:cs="Arial"/>
          <w:b/>
          <w:bCs/>
          <w:color w:val="000000" w:themeColor="text1"/>
          <w:sz w:val="18"/>
          <w:szCs w:val="18"/>
        </w:rPr>
        <w:t xml:space="preserve">Isabella Amram, Savannah Harris, Giuseppe Fracalanza, Geoffroy Pithon, </w:t>
      </w:r>
      <w:r w:rsidR="00E9081E" w:rsidRPr="00055D57">
        <w:rPr>
          <w:rFonts w:ascii="Arial" w:hAnsi="Arial" w:cs="Arial"/>
          <w:b/>
          <w:bCs/>
          <w:color w:val="000000" w:themeColor="text1"/>
          <w:sz w:val="18"/>
          <w:szCs w:val="18"/>
        </w:rPr>
        <w:t xml:space="preserve">Boris Acket, </w:t>
      </w:r>
      <w:r w:rsidRPr="00055D57">
        <w:rPr>
          <w:rFonts w:ascii="Arial" w:hAnsi="Arial" w:cs="Arial"/>
          <w:b/>
          <w:bCs/>
          <w:color w:val="000000" w:themeColor="text1"/>
          <w:sz w:val="18"/>
          <w:szCs w:val="18"/>
        </w:rPr>
        <w:t>Ludovic Nkoth,</w:t>
      </w:r>
      <w:r w:rsidRPr="00055D57">
        <w:rPr>
          <w:rFonts w:ascii="Arial" w:hAnsi="Arial" w:cs="Arial"/>
          <w:color w:val="000000" w:themeColor="text1"/>
          <w:sz w:val="18"/>
          <w:szCs w:val="18"/>
        </w:rPr>
        <w:t xml:space="preserve"> and </w:t>
      </w:r>
      <w:proofErr w:type="spellStart"/>
      <w:r w:rsidRPr="00055D57">
        <w:rPr>
          <w:rFonts w:ascii="Arial" w:hAnsi="Arial" w:cs="Arial"/>
          <w:b/>
          <w:bCs/>
          <w:color w:val="000000" w:themeColor="text1"/>
          <w:sz w:val="18"/>
          <w:szCs w:val="18"/>
        </w:rPr>
        <w:t>Naleye</w:t>
      </w:r>
      <w:proofErr w:type="spellEnd"/>
      <w:r w:rsidRPr="00055D57">
        <w:rPr>
          <w:rFonts w:ascii="Arial" w:hAnsi="Arial" w:cs="Arial"/>
          <w:b/>
          <w:bCs/>
          <w:color w:val="000000" w:themeColor="text1"/>
          <w:sz w:val="18"/>
          <w:szCs w:val="18"/>
        </w:rPr>
        <w:t xml:space="preserve"> Junior</w:t>
      </w:r>
      <w:r w:rsidRPr="00055D57">
        <w:rPr>
          <w:rFonts w:ascii="Arial" w:hAnsi="Arial" w:cs="Arial"/>
          <w:color w:val="000000" w:themeColor="text1"/>
          <w:sz w:val="18"/>
          <w:szCs w:val="18"/>
        </w:rPr>
        <w:t xml:space="preserve">, alongside </w:t>
      </w:r>
      <w:r w:rsidRPr="00055D57">
        <w:rPr>
          <w:rFonts w:ascii="Arial" w:hAnsi="Arial" w:cs="Arial"/>
          <w:b/>
          <w:bCs/>
          <w:color w:val="000000" w:themeColor="text1"/>
          <w:sz w:val="18"/>
          <w:szCs w:val="18"/>
        </w:rPr>
        <w:t>Dennis Miranda Zamorano.</w:t>
      </w:r>
      <w:r w:rsidRPr="00055D57">
        <w:rPr>
          <w:rFonts w:ascii="Arial" w:hAnsi="Arial" w:cs="Arial"/>
          <w:color w:val="000000" w:themeColor="text1"/>
          <w:sz w:val="18"/>
          <w:szCs w:val="18"/>
        </w:rPr>
        <w:t xml:space="preserve"> </w:t>
      </w:r>
    </w:p>
    <w:p w14:paraId="63479439" w14:textId="77777777" w:rsidR="005C1AA1" w:rsidRPr="00055D57" w:rsidRDefault="005C1AA1" w:rsidP="005C1AA1">
      <w:pPr>
        <w:pStyle w:val="NormalWeb"/>
        <w:spacing w:before="0" w:beforeAutospacing="0" w:after="0" w:afterAutospacing="0"/>
        <w:jc w:val="both"/>
        <w:rPr>
          <w:rFonts w:ascii="Arial" w:hAnsi="Arial" w:cs="Arial"/>
          <w:color w:val="000000" w:themeColor="text1"/>
          <w:sz w:val="18"/>
          <w:szCs w:val="18"/>
        </w:rPr>
      </w:pPr>
    </w:p>
    <w:p w14:paraId="5A66844B" w14:textId="2D4A28B6" w:rsidR="005C1AA1" w:rsidRPr="00055D57"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Conceived as a spatial journey, the exhibition</w:t>
      </w:r>
      <w:r w:rsidR="00674A34" w:rsidRPr="00055D57">
        <w:rPr>
          <w:rFonts w:ascii="Arial" w:hAnsi="Arial" w:cs="Arial"/>
          <w:color w:val="000000" w:themeColor="text1"/>
          <w:sz w:val="18"/>
          <w:szCs w:val="18"/>
        </w:rPr>
        <w:t xml:space="preserve"> series</w:t>
      </w:r>
      <w:r w:rsidRPr="00055D57">
        <w:rPr>
          <w:rFonts w:ascii="Arial" w:hAnsi="Arial" w:cs="Arial"/>
          <w:color w:val="000000" w:themeColor="text1"/>
          <w:sz w:val="18"/>
          <w:szCs w:val="18"/>
        </w:rPr>
        <w:t xml:space="preserve"> unfolds within the palazzo, originally built as an aristocratic residence on the Grand Canal </w:t>
      </w:r>
      <w:r w:rsidR="008B7CEB" w:rsidRPr="00055D57">
        <w:rPr>
          <w:rFonts w:ascii="Arial" w:hAnsi="Arial" w:cs="Arial"/>
          <w:color w:val="000000" w:themeColor="text1"/>
          <w:sz w:val="18"/>
          <w:szCs w:val="18"/>
        </w:rPr>
        <w:t xml:space="preserve">next to </w:t>
      </w:r>
      <w:r w:rsidRPr="00055D57">
        <w:rPr>
          <w:rFonts w:ascii="Arial" w:hAnsi="Arial" w:cs="Arial"/>
          <w:color w:val="000000" w:themeColor="text1"/>
          <w:sz w:val="18"/>
          <w:szCs w:val="18"/>
        </w:rPr>
        <w:t xml:space="preserve">Ca’ Rezzonico. Visitors enter through an artwork-lined ground-floor corridor before ascending to the piano </w:t>
      </w:r>
      <w:proofErr w:type="spellStart"/>
      <w:r w:rsidRPr="00055D57">
        <w:rPr>
          <w:rFonts w:ascii="Arial" w:hAnsi="Arial" w:cs="Arial"/>
          <w:color w:val="000000" w:themeColor="text1"/>
          <w:sz w:val="18"/>
          <w:szCs w:val="18"/>
        </w:rPr>
        <w:t>nobile</w:t>
      </w:r>
      <w:proofErr w:type="spellEnd"/>
      <w:r w:rsidRPr="00055D57">
        <w:rPr>
          <w:rFonts w:ascii="Arial" w:hAnsi="Arial" w:cs="Arial"/>
          <w:color w:val="000000" w:themeColor="text1"/>
          <w:sz w:val="18"/>
          <w:szCs w:val="18"/>
        </w:rPr>
        <w:t>, where historic salons host contemporary interventions while retaining their original character.</w:t>
      </w:r>
    </w:p>
    <w:p w14:paraId="56EF32D3" w14:textId="51008998" w:rsidR="009F432A" w:rsidRPr="00055D57" w:rsidRDefault="009F432A" w:rsidP="00076633">
      <w:pPr>
        <w:pStyle w:val="NormalWeb"/>
        <w:spacing w:after="0"/>
        <w:jc w:val="both"/>
        <w:rPr>
          <w:rFonts w:ascii="Arial" w:hAnsi="Arial" w:cs="Arial"/>
          <w:color w:val="000000" w:themeColor="text1"/>
          <w:sz w:val="18"/>
          <w:szCs w:val="18"/>
        </w:rPr>
      </w:pPr>
      <w:r w:rsidRPr="00055D57">
        <w:rPr>
          <w:rFonts w:ascii="Arial" w:hAnsi="Arial" w:cs="Arial"/>
          <w:color w:val="000000" w:themeColor="text1"/>
          <w:sz w:val="18"/>
          <w:szCs w:val="18"/>
        </w:rPr>
        <w:t>The palazzo preserves sixteenth-century layered interiors and a rare Istrian stone wellhead entwined with wisteria at the garden entrance. Its ceremonial spatial sequence and direct canal access frame a setting in which contemporary art engages Venetian architectural history.</w:t>
      </w:r>
      <w:r w:rsidR="00076633" w:rsidRPr="00055D57">
        <w:rPr>
          <w:rFonts w:ascii="Arial" w:hAnsi="Arial" w:cs="Arial"/>
          <w:color w:val="000000" w:themeColor="text1"/>
          <w:sz w:val="18"/>
          <w:szCs w:val="18"/>
        </w:rPr>
        <w:t xml:space="preserve"> </w:t>
      </w:r>
      <w:r w:rsidR="00E84305" w:rsidRPr="00055D57">
        <w:rPr>
          <w:rFonts w:ascii="Arial" w:hAnsi="Arial" w:cs="Arial"/>
          <w:color w:val="000000" w:themeColor="text1"/>
          <w:sz w:val="18"/>
          <w:szCs w:val="18"/>
        </w:rPr>
        <w:t>T</w:t>
      </w:r>
      <w:r w:rsidR="00076633" w:rsidRPr="00055D57">
        <w:rPr>
          <w:rFonts w:ascii="Arial" w:hAnsi="Arial" w:cs="Arial"/>
          <w:color w:val="000000" w:themeColor="text1"/>
          <w:sz w:val="18"/>
          <w:szCs w:val="18"/>
        </w:rPr>
        <w:t>he garden offer</w:t>
      </w:r>
      <w:r w:rsidR="00AB4D14" w:rsidRPr="00055D57">
        <w:rPr>
          <w:rFonts w:ascii="Arial" w:hAnsi="Arial" w:cs="Arial"/>
          <w:color w:val="000000" w:themeColor="text1"/>
          <w:sz w:val="18"/>
          <w:szCs w:val="18"/>
        </w:rPr>
        <w:t xml:space="preserve">s </w:t>
      </w:r>
      <w:r w:rsidR="00076633" w:rsidRPr="00055D57">
        <w:rPr>
          <w:rFonts w:ascii="Arial" w:hAnsi="Arial" w:cs="Arial"/>
          <w:color w:val="000000" w:themeColor="text1"/>
          <w:sz w:val="18"/>
          <w:szCs w:val="18"/>
        </w:rPr>
        <w:t>a quiet counterpoint to the interiors, where a structured yet intimate landscape is framed by historic facades and soft greenery.</w:t>
      </w:r>
    </w:p>
    <w:p w14:paraId="317DBA78" w14:textId="6CB884DA" w:rsidR="009F432A" w:rsidRPr="00055D57"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The exhibitio</w:t>
      </w:r>
      <w:r w:rsidR="00B8507C" w:rsidRPr="00055D57">
        <w:rPr>
          <w:rFonts w:ascii="Arial" w:hAnsi="Arial" w:cs="Arial"/>
          <w:color w:val="000000" w:themeColor="text1"/>
          <w:sz w:val="18"/>
          <w:szCs w:val="18"/>
        </w:rPr>
        <w:t xml:space="preserve">ns </w:t>
      </w:r>
      <w:r w:rsidRPr="00055D57">
        <w:rPr>
          <w:rFonts w:ascii="Arial" w:hAnsi="Arial" w:cs="Arial"/>
          <w:color w:val="000000" w:themeColor="text1"/>
          <w:sz w:val="18"/>
          <w:szCs w:val="18"/>
        </w:rPr>
        <w:t>examine</w:t>
      </w:r>
      <w:r w:rsidR="00B8507C"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impermanence, migration, and the evolving structures that define contemporary life, positioning artistic practice as both reflection and response within a city shaped by time, water, and constant transition.</w:t>
      </w:r>
    </w:p>
    <w:p w14:paraId="4465CAB7" w14:textId="77777777" w:rsidR="005C1AA1" w:rsidRPr="00055D57" w:rsidRDefault="005C1AA1" w:rsidP="005C1AA1">
      <w:pPr>
        <w:spacing w:after="0" w:line="240" w:lineRule="auto"/>
        <w:ind w:left="284" w:hanging="284"/>
        <w:jc w:val="center"/>
        <w:rPr>
          <w:rFonts w:ascii="Arial" w:eastAsia="Times New Roman" w:hAnsi="Arial" w:cs="Arial"/>
          <w:b/>
          <w:bCs/>
          <w:color w:val="000000" w:themeColor="text1"/>
          <w:kern w:val="0"/>
          <w:sz w:val="18"/>
          <w:szCs w:val="18"/>
          <w14:ligatures w14:val="none"/>
        </w:rPr>
      </w:pPr>
    </w:p>
    <w:p w14:paraId="4528DE0F" w14:textId="77777777" w:rsidR="002C16C7" w:rsidRPr="00055D57" w:rsidRDefault="002C16C7" w:rsidP="005C1AA1">
      <w:pPr>
        <w:spacing w:after="0" w:line="240" w:lineRule="auto"/>
        <w:ind w:left="284" w:hanging="284"/>
        <w:jc w:val="center"/>
        <w:rPr>
          <w:rFonts w:ascii="Arial" w:eastAsia="Times New Roman" w:hAnsi="Arial" w:cs="Arial"/>
          <w:b/>
          <w:bCs/>
          <w:color w:val="000000" w:themeColor="text1"/>
          <w:kern w:val="0"/>
          <w:sz w:val="18"/>
          <w:szCs w:val="18"/>
          <w14:ligatures w14:val="none"/>
        </w:rPr>
      </w:pPr>
    </w:p>
    <w:p w14:paraId="04E109E9" w14:textId="765F6491" w:rsidR="00F70EE6" w:rsidRPr="00AB2090" w:rsidRDefault="00F70EE6" w:rsidP="00F70EE6">
      <w:pPr>
        <w:pStyle w:val="Sansinterligne"/>
        <w:ind w:left="284" w:hanging="284"/>
        <w:jc w:val="center"/>
        <w:rPr>
          <w:rFonts w:ascii="Arial" w:eastAsia="Times New Roman" w:hAnsi="Arial" w:cs="Arial"/>
          <w:b/>
          <w:bCs/>
          <w:color w:val="000000" w:themeColor="text1"/>
          <w:kern w:val="0"/>
          <w:sz w:val="18"/>
          <w:szCs w:val="18"/>
          <w14:ligatures w14:val="none"/>
        </w:rPr>
      </w:pPr>
      <w:r w:rsidRPr="00AB2090">
        <w:rPr>
          <w:rFonts w:ascii="Arial" w:eastAsia="Times New Roman" w:hAnsi="Arial" w:cs="Arial"/>
          <w:b/>
          <w:bCs/>
          <w:color w:val="000000" w:themeColor="text1"/>
          <w:kern w:val="0"/>
          <w:sz w:val="18"/>
          <w:szCs w:val="18"/>
          <w14:ligatures w14:val="none"/>
        </w:rPr>
        <w:t>Palazzo Nani Bernardo</w:t>
      </w:r>
      <w:r w:rsidRPr="00AB2090">
        <w:rPr>
          <w:rFonts w:ascii="Arial" w:eastAsia="Times New Roman" w:hAnsi="Arial" w:cs="Arial"/>
          <w:b/>
          <w:bCs/>
          <w:color w:val="000000" w:themeColor="text1"/>
          <w:kern w:val="0"/>
          <w:sz w:val="18"/>
          <w:szCs w:val="18"/>
          <w14:ligatures w14:val="none"/>
        </w:rPr>
        <w:br/>
      </w:r>
      <w:proofErr w:type="spellStart"/>
      <w:r w:rsidRPr="00AB2090">
        <w:rPr>
          <w:rFonts w:ascii="Arial" w:eastAsia="Times New Roman" w:hAnsi="Arial" w:cs="Arial"/>
          <w:color w:val="000000" w:themeColor="text1"/>
          <w:kern w:val="0"/>
          <w:sz w:val="18"/>
          <w:szCs w:val="18"/>
          <w14:ligatures w14:val="none"/>
        </w:rPr>
        <w:t>Sestiere</w:t>
      </w:r>
      <w:proofErr w:type="spellEnd"/>
      <w:r w:rsidRPr="00AB2090">
        <w:rPr>
          <w:rFonts w:ascii="Arial" w:eastAsia="Times New Roman" w:hAnsi="Arial" w:cs="Arial"/>
          <w:color w:val="000000" w:themeColor="text1"/>
          <w:kern w:val="0"/>
          <w:sz w:val="18"/>
          <w:szCs w:val="18"/>
          <w14:ligatures w14:val="none"/>
        </w:rPr>
        <w:t xml:space="preserve"> Dorsoduro 3197, 30123 </w:t>
      </w:r>
      <w:r w:rsidR="00BA3C50" w:rsidRPr="00AB2090">
        <w:rPr>
          <w:rFonts w:ascii="Arial" w:eastAsia="Times New Roman" w:hAnsi="Arial" w:cs="Arial"/>
          <w:color w:val="000000" w:themeColor="text1"/>
          <w:kern w:val="0"/>
          <w:sz w:val="18"/>
          <w:szCs w:val="18"/>
          <w14:ligatures w14:val="none"/>
        </w:rPr>
        <w:t>Venice</w:t>
      </w:r>
      <w:r w:rsidR="00BA3C50" w:rsidRPr="00AB2090">
        <w:rPr>
          <w:rFonts w:ascii="Arial" w:eastAsia="Times New Roman" w:hAnsi="Arial" w:cs="Arial"/>
          <w:color w:val="EE0000"/>
          <w:kern w:val="0"/>
          <w:sz w:val="18"/>
          <w:szCs w:val="18"/>
          <w14:ligatures w14:val="none"/>
        </w:rPr>
        <w:t xml:space="preserve"> </w:t>
      </w:r>
    </w:p>
    <w:p w14:paraId="6A31FADB" w14:textId="77777777" w:rsidR="00F70EE6" w:rsidRPr="00055D57" w:rsidRDefault="00F70EE6" w:rsidP="005C1AA1">
      <w:pPr>
        <w:pStyle w:val="Sansinterligne"/>
        <w:ind w:left="284" w:hanging="284"/>
        <w:jc w:val="center"/>
        <w:rPr>
          <w:rFonts w:ascii="Arial" w:hAnsi="Arial" w:cs="Arial"/>
          <w:color w:val="000000" w:themeColor="text1"/>
          <w:sz w:val="18"/>
          <w:szCs w:val="18"/>
        </w:rPr>
      </w:pPr>
    </w:p>
    <w:p w14:paraId="5CC37AAF" w14:textId="77777777" w:rsidR="009F432A" w:rsidRPr="00055D57" w:rsidRDefault="009F432A" w:rsidP="00EA7BA5">
      <w:pPr>
        <w:pStyle w:val="Sansinterligne"/>
        <w:ind w:left="284" w:hanging="284"/>
        <w:jc w:val="center"/>
        <w:rPr>
          <w:rFonts w:ascii="Arial" w:hAnsi="Arial" w:cs="Arial"/>
          <w:color w:val="000000" w:themeColor="text1"/>
          <w:sz w:val="18"/>
          <w:szCs w:val="18"/>
        </w:rPr>
      </w:pPr>
      <w:r w:rsidRPr="00055D57">
        <w:rPr>
          <w:rFonts w:ascii="Arial" w:hAnsi="Arial" w:cs="Arial"/>
          <w:color w:val="000000" w:themeColor="text1"/>
          <w:sz w:val="18"/>
          <w:szCs w:val="18"/>
        </w:rPr>
        <w:t>Vernissage: May 6, 2026</w:t>
      </w:r>
    </w:p>
    <w:p w14:paraId="52468063" w14:textId="77777777" w:rsidR="009F432A" w:rsidRPr="00055D57" w:rsidRDefault="009F432A" w:rsidP="00EA7BA5">
      <w:pPr>
        <w:pStyle w:val="Sansinterligne"/>
        <w:ind w:left="284" w:hanging="284"/>
        <w:jc w:val="center"/>
        <w:rPr>
          <w:rFonts w:ascii="Arial" w:hAnsi="Arial" w:cs="Arial"/>
          <w:color w:val="000000" w:themeColor="text1"/>
          <w:sz w:val="18"/>
          <w:szCs w:val="18"/>
        </w:rPr>
      </w:pPr>
      <w:r w:rsidRPr="00055D57">
        <w:rPr>
          <w:rFonts w:ascii="Arial" w:hAnsi="Arial" w:cs="Arial"/>
          <w:color w:val="000000" w:themeColor="text1"/>
          <w:sz w:val="18"/>
          <w:szCs w:val="18"/>
        </w:rPr>
        <w:t>Exhibition: Through May 30, 2026</w:t>
      </w:r>
    </w:p>
    <w:p w14:paraId="75B8369F" w14:textId="77777777" w:rsidR="009F432A" w:rsidRPr="00055D57" w:rsidRDefault="009F432A" w:rsidP="005C1AA1">
      <w:pPr>
        <w:spacing w:after="0"/>
        <w:jc w:val="center"/>
        <w:rPr>
          <w:rFonts w:ascii="Arial" w:hAnsi="Arial" w:cs="Arial"/>
          <w:b/>
          <w:bCs/>
          <w:color w:val="000000" w:themeColor="text1"/>
          <w:sz w:val="18"/>
          <w:szCs w:val="18"/>
        </w:rPr>
      </w:pPr>
    </w:p>
    <w:p w14:paraId="6FDBEBF5" w14:textId="77777777" w:rsidR="00F70EE6" w:rsidRPr="00055D57" w:rsidRDefault="00F70EE6">
      <w:pPr>
        <w:rPr>
          <w:rFonts w:ascii="Arial" w:eastAsia="Times New Roman" w:hAnsi="Arial" w:cs="Arial"/>
          <w:b/>
          <w:bCs/>
          <w:color w:val="000000" w:themeColor="text1"/>
          <w:kern w:val="0"/>
          <w:sz w:val="18"/>
          <w:szCs w:val="18"/>
          <w14:ligatures w14:val="none"/>
        </w:rPr>
      </w:pPr>
      <w:r w:rsidRPr="00055D57">
        <w:rPr>
          <w:rFonts w:ascii="Arial" w:hAnsi="Arial" w:cs="Arial"/>
          <w:b/>
          <w:bCs/>
          <w:color w:val="000000" w:themeColor="text1"/>
          <w:sz w:val="18"/>
          <w:szCs w:val="18"/>
        </w:rPr>
        <w:br w:type="page"/>
      </w:r>
    </w:p>
    <w:p w14:paraId="4A67524E" w14:textId="6853BF39" w:rsidR="00762425" w:rsidRPr="00055D57" w:rsidRDefault="00762425" w:rsidP="00B33D6F">
      <w:pPr>
        <w:pStyle w:val="NormalWeb"/>
        <w:jc w:val="both"/>
        <w:rPr>
          <w:rFonts w:ascii="Arial" w:hAnsi="Arial" w:cs="Arial"/>
          <w:b/>
          <w:bCs/>
          <w:color w:val="000000" w:themeColor="text1"/>
          <w:sz w:val="18"/>
          <w:szCs w:val="18"/>
        </w:rPr>
      </w:pPr>
      <w:r w:rsidRPr="00055D57">
        <w:rPr>
          <w:rFonts w:ascii="Arial" w:hAnsi="Arial" w:cs="Arial"/>
          <w:b/>
          <w:bCs/>
          <w:color w:val="000000" w:themeColor="text1"/>
          <w:sz w:val="18"/>
          <w:szCs w:val="18"/>
        </w:rPr>
        <w:lastRenderedPageBreak/>
        <w:t>ABOUT ARTSA</w:t>
      </w:r>
    </w:p>
    <w:p w14:paraId="4DBBCDE6" w14:textId="77777777" w:rsidR="005625D0" w:rsidRPr="00055D57" w:rsidRDefault="005625D0" w:rsidP="00B33D6F">
      <w:pPr>
        <w:pStyle w:val="NormalWeb"/>
        <w:contextualSpacing/>
        <w:jc w:val="both"/>
        <w:rPr>
          <w:rFonts w:ascii="Arial" w:hAnsi="Arial" w:cs="Arial"/>
          <w:color w:val="000000" w:themeColor="text1"/>
          <w:sz w:val="18"/>
          <w:szCs w:val="18"/>
        </w:rPr>
      </w:pPr>
      <w:r w:rsidRPr="00055D57">
        <w:rPr>
          <w:rFonts w:ascii="Arial" w:hAnsi="Arial" w:cs="Arial"/>
          <w:color w:val="000000" w:themeColor="text1"/>
          <w:sz w:val="18"/>
          <w:szCs w:val="18"/>
        </w:rPr>
        <w:t>Founded in 2021, ARTSA is an independent cultural initiative dedicated to the conception and production of international exhibitions and cross-regional art initiatives. Operating across Istanbul, Dubai, Hong Kong and Paris, ARTSA works at the intersection of curatorial strategy, art advisory, and institutional collaboration.</w:t>
      </w:r>
    </w:p>
    <w:p w14:paraId="701B3208" w14:textId="77777777" w:rsidR="00D24E86" w:rsidRPr="00055D57" w:rsidRDefault="00D24E86" w:rsidP="00B33D6F">
      <w:pPr>
        <w:pStyle w:val="NormalWeb"/>
        <w:contextualSpacing/>
        <w:jc w:val="both"/>
        <w:rPr>
          <w:rFonts w:ascii="Arial" w:hAnsi="Arial" w:cs="Arial"/>
          <w:color w:val="000000" w:themeColor="text1"/>
          <w:sz w:val="18"/>
          <w:szCs w:val="18"/>
        </w:rPr>
      </w:pPr>
    </w:p>
    <w:p w14:paraId="55E29B98" w14:textId="3683B18B" w:rsidR="005625D0" w:rsidRDefault="005625D0" w:rsidP="00B33D6F">
      <w:pPr>
        <w:pStyle w:val="NormalWeb"/>
        <w:contextualSpacing/>
        <w:jc w:val="both"/>
        <w:rPr>
          <w:rFonts w:ascii="Arial" w:hAnsi="Arial" w:cs="Arial"/>
          <w:color w:val="000000" w:themeColor="text1"/>
          <w:sz w:val="18"/>
          <w:szCs w:val="18"/>
        </w:rPr>
      </w:pPr>
      <w:r w:rsidRPr="00055D57">
        <w:rPr>
          <w:rFonts w:ascii="Arial" w:hAnsi="Arial" w:cs="Arial"/>
          <w:color w:val="000000" w:themeColor="text1"/>
          <w:sz w:val="18"/>
          <w:szCs w:val="18"/>
        </w:rPr>
        <w:t xml:space="preserve">ARTSA develops site-specific and pop-up exhibitions worldwide, curates sculpture parks and large-scale installations, and advises private and corporate collections, supporting collection building with a long-term, strategic perspective. The initiative also facilitates </w:t>
      </w:r>
      <w:r w:rsidR="00DB69C1" w:rsidRPr="00055D57">
        <w:rPr>
          <w:rFonts w:ascii="Arial" w:hAnsi="Arial" w:cs="Arial"/>
          <w:color w:val="000000" w:themeColor="text1"/>
          <w:sz w:val="18"/>
          <w:szCs w:val="18"/>
        </w:rPr>
        <w:t xml:space="preserve">global </w:t>
      </w:r>
      <w:r w:rsidRPr="00055D57">
        <w:rPr>
          <w:rFonts w:ascii="Arial" w:hAnsi="Arial" w:cs="Arial"/>
          <w:color w:val="000000" w:themeColor="text1"/>
          <w:sz w:val="18"/>
          <w:szCs w:val="18"/>
        </w:rPr>
        <w:t>cultural exchange</w:t>
      </w:r>
      <w:r w:rsidR="00DB69C1"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creating frameworks that connect artists, institutions, and audiences across regions. Its projects are defined by rigorous curatorial thinking, architectural sensitivity, and a commitment to long-term positioning rather than isolated exhibition moments. Through multi-city programming and a sustained international presence, ARTSA builds visibility for artists while strengthening dialogue between regional art scenes. Its approach combines curatorial depth with strategic development, enabling projects that resonate both institutionally and within the market.</w:t>
      </w:r>
    </w:p>
    <w:p w14:paraId="59026531" w14:textId="77777777" w:rsidR="0006040B" w:rsidRDefault="0006040B" w:rsidP="00B33D6F">
      <w:pPr>
        <w:pStyle w:val="NormalWeb"/>
        <w:contextualSpacing/>
        <w:jc w:val="both"/>
        <w:rPr>
          <w:rFonts w:ascii="Arial" w:hAnsi="Arial" w:cs="Arial"/>
          <w:color w:val="000000" w:themeColor="text1"/>
          <w:sz w:val="18"/>
          <w:szCs w:val="18"/>
        </w:rPr>
      </w:pPr>
    </w:p>
    <w:p w14:paraId="76F3940D" w14:textId="77777777" w:rsidR="0006040B" w:rsidRPr="00055D57" w:rsidRDefault="0006040B" w:rsidP="00B33D6F">
      <w:pPr>
        <w:pStyle w:val="NormalWeb"/>
        <w:contextualSpacing/>
        <w:jc w:val="both"/>
        <w:rPr>
          <w:rFonts w:ascii="Arial" w:hAnsi="Arial" w:cs="Arial"/>
          <w:color w:val="000000" w:themeColor="text1"/>
          <w:sz w:val="18"/>
          <w:szCs w:val="18"/>
        </w:rPr>
      </w:pPr>
    </w:p>
    <w:p w14:paraId="28A6076E" w14:textId="77777777" w:rsidR="005625D0" w:rsidRPr="00055D57" w:rsidRDefault="005625D0" w:rsidP="00B33D6F">
      <w:pPr>
        <w:pStyle w:val="NormalWeb"/>
        <w:contextualSpacing/>
        <w:jc w:val="both"/>
        <w:rPr>
          <w:rFonts w:ascii="Arial" w:hAnsi="Arial" w:cs="Arial"/>
          <w:color w:val="000000" w:themeColor="text1"/>
          <w:sz w:val="18"/>
          <w:szCs w:val="18"/>
        </w:rPr>
      </w:pPr>
    </w:p>
    <w:p w14:paraId="6BF2DCDE" w14:textId="13EBBDF2" w:rsidR="00762425" w:rsidRPr="00055D57" w:rsidRDefault="00762425" w:rsidP="00B33D6F">
      <w:pPr>
        <w:pStyle w:val="NormalWeb"/>
        <w:jc w:val="both"/>
        <w:rPr>
          <w:rFonts w:ascii="Arial" w:hAnsi="Arial" w:cs="Arial"/>
          <w:b/>
          <w:bCs/>
          <w:color w:val="000000" w:themeColor="text1"/>
          <w:sz w:val="18"/>
          <w:szCs w:val="18"/>
        </w:rPr>
      </w:pPr>
      <w:r w:rsidRPr="00055D57">
        <w:rPr>
          <w:rFonts w:ascii="Arial" w:hAnsi="Arial" w:cs="Arial"/>
          <w:b/>
          <w:bCs/>
          <w:color w:val="000000" w:themeColor="text1"/>
          <w:sz w:val="18"/>
          <w:szCs w:val="18"/>
        </w:rPr>
        <w:t>ABOUT SEL</w:t>
      </w:r>
      <w:r w:rsidR="00677515" w:rsidRPr="00055D57">
        <w:rPr>
          <w:rFonts w:ascii="Arial" w:hAnsi="Arial" w:cs="Arial"/>
          <w:b/>
          <w:bCs/>
          <w:color w:val="000000" w:themeColor="text1"/>
          <w:sz w:val="18"/>
          <w:szCs w:val="18"/>
        </w:rPr>
        <w:t>C</w:t>
      </w:r>
      <w:r w:rsidRPr="00055D57">
        <w:rPr>
          <w:rFonts w:ascii="Arial" w:hAnsi="Arial" w:cs="Arial"/>
          <w:b/>
          <w:bCs/>
          <w:color w:val="000000" w:themeColor="text1"/>
          <w:sz w:val="18"/>
          <w:szCs w:val="18"/>
        </w:rPr>
        <w:t>AN ATILGAN</w:t>
      </w:r>
    </w:p>
    <w:p w14:paraId="1DC24367" w14:textId="2250CD1F" w:rsidR="008835C3" w:rsidRDefault="0027708D" w:rsidP="00DB3CD1">
      <w:pPr>
        <w:pStyle w:val="NormalWeb"/>
        <w:spacing w:after="0" w:afterAutospacing="0"/>
        <w:jc w:val="both"/>
        <w:rPr>
          <w:rFonts w:ascii="Arial" w:hAnsi="Arial" w:cs="Arial"/>
          <w:b/>
          <w:bCs/>
          <w:color w:val="000000" w:themeColor="text1"/>
          <w:sz w:val="18"/>
          <w:szCs w:val="18"/>
        </w:rPr>
      </w:pPr>
      <w:r>
        <w:rPr>
          <w:rFonts w:ascii="Arial" w:hAnsi="Arial" w:cs="Arial"/>
          <w:noProof/>
          <w:color w:val="000000" w:themeColor="text1"/>
          <w:sz w:val="18"/>
          <w:szCs w:val="18"/>
        </w:rPr>
        <w:drawing>
          <wp:inline distT="0" distB="0" distL="0" distR="0" wp14:anchorId="269445AE" wp14:editId="42A336AF">
            <wp:extent cx="2281287" cy="3421930"/>
            <wp:effectExtent l="0" t="0" r="5080" b="0"/>
            <wp:docPr id="655646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46279" name="Image 6556462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4473" cy="3456709"/>
                    </a:xfrm>
                    <a:prstGeom prst="rect">
                      <a:avLst/>
                    </a:prstGeom>
                  </pic:spPr>
                </pic:pic>
              </a:graphicData>
            </a:graphic>
          </wp:inline>
        </w:drawing>
      </w:r>
    </w:p>
    <w:p w14:paraId="32F27111" w14:textId="58451D90" w:rsidR="00DB3CD1" w:rsidRPr="00DB3CD1" w:rsidRDefault="00DB3CD1" w:rsidP="00DB3CD1">
      <w:pPr>
        <w:pStyle w:val="Lgende"/>
        <w:spacing w:after="0"/>
        <w:jc w:val="both"/>
        <w:rPr>
          <w:color w:val="A6A6A6" w:themeColor="background1" w:themeShade="A6"/>
          <w:lang w:val="fr-FR"/>
        </w:rPr>
      </w:pPr>
      <w:r w:rsidRPr="00DC1D04">
        <w:rPr>
          <w:color w:val="A6A6A6" w:themeColor="background1" w:themeShade="A6"/>
          <w:lang w:val="fr-FR"/>
        </w:rPr>
        <w:t xml:space="preserve">Portrait de </w:t>
      </w:r>
      <w:proofErr w:type="spellStart"/>
      <w:r w:rsidRPr="00DC1D04">
        <w:rPr>
          <w:color w:val="A6A6A6" w:themeColor="background1" w:themeShade="A6"/>
          <w:lang w:val="fr-FR"/>
        </w:rPr>
        <w:t>Selcan</w:t>
      </w:r>
      <w:proofErr w:type="spellEnd"/>
      <w:r w:rsidRPr="00DC1D04">
        <w:rPr>
          <w:color w:val="A6A6A6" w:themeColor="background1" w:themeShade="A6"/>
          <w:lang w:val="fr-FR"/>
        </w:rPr>
        <w:t xml:space="preserve"> </w:t>
      </w:r>
      <w:proofErr w:type="spellStart"/>
      <w:r w:rsidRPr="00DC1D04">
        <w:rPr>
          <w:color w:val="A6A6A6" w:themeColor="background1" w:themeShade="A6"/>
          <w:lang w:val="fr-FR"/>
        </w:rPr>
        <w:t>Atılgan</w:t>
      </w:r>
      <w:proofErr w:type="spellEnd"/>
      <w:r w:rsidRPr="00DC1D04">
        <w:rPr>
          <w:color w:val="A6A6A6" w:themeColor="background1" w:themeShade="A6"/>
          <w:lang w:val="fr-FR"/>
        </w:rPr>
        <w:t xml:space="preserve"> / @Milena </w:t>
      </w:r>
      <w:proofErr w:type="spellStart"/>
      <w:r w:rsidRPr="00DC1D04">
        <w:rPr>
          <w:color w:val="A6A6A6" w:themeColor="background1" w:themeShade="A6"/>
          <w:lang w:val="fr-FR"/>
        </w:rPr>
        <w:t>Accorsini</w:t>
      </w:r>
      <w:proofErr w:type="spellEnd"/>
    </w:p>
    <w:p w14:paraId="51AB9870" w14:textId="2442479E" w:rsidR="00E1188A" w:rsidRPr="005C1AA1" w:rsidRDefault="00762425" w:rsidP="00B33D6F">
      <w:pPr>
        <w:pStyle w:val="NormalWeb"/>
        <w:jc w:val="both"/>
        <w:rPr>
          <w:rFonts w:ascii="Arial" w:hAnsi="Arial" w:cs="Arial"/>
          <w:color w:val="000000" w:themeColor="text1"/>
          <w:sz w:val="18"/>
          <w:szCs w:val="18"/>
        </w:rPr>
      </w:pPr>
      <w:r w:rsidRPr="00055D57">
        <w:rPr>
          <w:rFonts w:ascii="Arial" w:hAnsi="Arial" w:cs="Arial"/>
          <w:color w:val="000000" w:themeColor="text1"/>
          <w:sz w:val="18"/>
          <w:szCs w:val="18"/>
        </w:rPr>
        <w:t>Sel</w:t>
      </w:r>
      <w:r w:rsidR="00677515" w:rsidRPr="00055D57">
        <w:rPr>
          <w:rFonts w:ascii="Arial" w:hAnsi="Arial" w:cs="Arial"/>
          <w:color w:val="000000" w:themeColor="text1"/>
          <w:sz w:val="18"/>
          <w:szCs w:val="18"/>
        </w:rPr>
        <w:t>c</w:t>
      </w:r>
      <w:r w:rsidRPr="00055D57">
        <w:rPr>
          <w:rFonts w:ascii="Arial" w:hAnsi="Arial" w:cs="Arial"/>
          <w:color w:val="000000" w:themeColor="text1"/>
          <w:sz w:val="18"/>
          <w:szCs w:val="18"/>
        </w:rPr>
        <w:t xml:space="preserve">an Atılgan is the Founder </w:t>
      </w:r>
      <w:r w:rsidR="005625D0" w:rsidRPr="00055D57">
        <w:rPr>
          <w:rFonts w:ascii="Arial" w:hAnsi="Arial" w:cs="Arial"/>
          <w:color w:val="000000" w:themeColor="text1"/>
          <w:sz w:val="18"/>
          <w:szCs w:val="18"/>
        </w:rPr>
        <w:t xml:space="preserve">&amp; </w:t>
      </w:r>
      <w:r w:rsidRPr="00055D57">
        <w:rPr>
          <w:rFonts w:ascii="Arial" w:hAnsi="Arial" w:cs="Arial"/>
          <w:color w:val="000000" w:themeColor="text1"/>
          <w:sz w:val="18"/>
          <w:szCs w:val="18"/>
        </w:rPr>
        <w:t>Director of ARTSA. She leads the organization’s curatorial vision and international development strategy, shaping exhibitions that operate across diverse cultural and geographic contexts. Her work centers on structuring coherent narratives, fostering artist mobility, and creating platforms that connect collectors, institutions, and cultural stakeholders. By aligning curatorial direction with strategic positioning, she has established ARTSA as a cross-regional interlocutor capable of operating between major global art platforms and site-specific environments. Her practice reflects a commitment to long-term institutional dialogue, artist advocacy, and the cultivation of meaningful cultural exchange across markets.</w:t>
      </w:r>
    </w:p>
    <w:p w14:paraId="33C7CBB7" w14:textId="407C0551" w:rsidR="008B2005" w:rsidRPr="005C1AA1" w:rsidRDefault="008B2005" w:rsidP="00B33D6F">
      <w:pPr>
        <w:spacing w:before="100" w:beforeAutospacing="1" w:after="100" w:afterAutospacing="1" w:line="240" w:lineRule="auto"/>
        <w:jc w:val="both"/>
        <w:rPr>
          <w:rFonts w:ascii="Arial" w:hAnsi="Arial" w:cs="Arial"/>
          <w:color w:val="000000" w:themeColor="text1"/>
          <w:sz w:val="18"/>
          <w:szCs w:val="18"/>
        </w:rPr>
      </w:pPr>
    </w:p>
    <w:sectPr w:rsidR="008B2005" w:rsidRPr="005C1AA1" w:rsidSect="005534FB">
      <w:headerReference w:type="default" r:id="rId10"/>
      <w:footerReference w:type="default" r:id="rId11"/>
      <w:pgSz w:w="11901" w:h="168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7010" w14:textId="77777777" w:rsidR="00A07036" w:rsidRDefault="00A07036" w:rsidP="007E3DB9">
      <w:pPr>
        <w:spacing w:after="0" w:line="240" w:lineRule="auto"/>
      </w:pPr>
      <w:r>
        <w:separator/>
      </w:r>
    </w:p>
  </w:endnote>
  <w:endnote w:type="continuationSeparator" w:id="0">
    <w:p w14:paraId="44E1C21A" w14:textId="77777777" w:rsidR="00A07036" w:rsidRDefault="00A07036" w:rsidP="007E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F6E" w14:textId="77777777" w:rsidR="005534FB" w:rsidRDefault="005534FB" w:rsidP="005534FB">
    <w:pPr>
      <w:spacing w:after="0"/>
      <w:jc w:val="center"/>
      <w:rPr>
        <w:rFonts w:ascii="Arial" w:hAnsi="Arial" w:cs="Arial"/>
        <w:b/>
        <w:bCs/>
        <w:sz w:val="16"/>
        <w:szCs w:val="16"/>
      </w:rPr>
    </w:pPr>
  </w:p>
  <w:p w14:paraId="0D50963B" w14:textId="67A00755" w:rsidR="005534FB" w:rsidRDefault="005534FB" w:rsidP="005534FB">
    <w:pPr>
      <w:spacing w:after="0"/>
      <w:jc w:val="center"/>
      <w:rPr>
        <w:rFonts w:ascii="Arial" w:hAnsi="Arial" w:cs="Arial"/>
        <w:b/>
        <w:bCs/>
        <w:sz w:val="16"/>
        <w:szCs w:val="16"/>
      </w:rPr>
    </w:pPr>
    <w:r>
      <w:rPr>
        <w:noProof/>
      </w:rPr>
      <w:drawing>
        <wp:inline distT="0" distB="0" distL="0" distR="0" wp14:anchorId="01464709" wp14:editId="001FE11E">
          <wp:extent cx="152400" cy="300789"/>
          <wp:effectExtent l="0" t="0" r="0" b="4445"/>
          <wp:docPr id="1305566149" name="Image 1" descr="Une image contenant symbole, Graphiqu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19608" name="Image 1" descr="Une image contenant symbole, Graphiqu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396" cy="310650"/>
                  </a:xfrm>
                  <a:prstGeom prst="rect">
                    <a:avLst/>
                  </a:prstGeom>
                </pic:spPr>
              </pic:pic>
            </a:graphicData>
          </a:graphic>
        </wp:inline>
      </w:drawing>
    </w:r>
  </w:p>
  <w:p w14:paraId="5A6A259F" w14:textId="16E293E6" w:rsidR="005534FB" w:rsidRPr="009C48F2" w:rsidRDefault="005534FB" w:rsidP="005534FB">
    <w:pPr>
      <w:spacing w:after="0"/>
      <w:jc w:val="center"/>
      <w:rPr>
        <w:rFonts w:ascii="Arial" w:hAnsi="Arial" w:cs="Arial"/>
        <w:b/>
        <w:bCs/>
        <w:sz w:val="16"/>
        <w:szCs w:val="16"/>
      </w:rPr>
    </w:pPr>
    <w:r w:rsidRPr="009C48F2">
      <w:rPr>
        <w:rFonts w:ascii="Arial" w:hAnsi="Arial" w:cs="Arial"/>
        <w:b/>
        <w:bCs/>
        <w:sz w:val="16"/>
        <w:szCs w:val="16"/>
      </w:rPr>
      <w:t>Press Contact</w:t>
    </w:r>
  </w:p>
  <w:p w14:paraId="353221AC" w14:textId="77777777" w:rsidR="005534FB" w:rsidRPr="009C48F2" w:rsidRDefault="005534FB" w:rsidP="005534FB">
    <w:pPr>
      <w:spacing w:after="0"/>
      <w:jc w:val="center"/>
      <w:rPr>
        <w:rFonts w:ascii="Arial" w:hAnsi="Arial" w:cs="Arial"/>
        <w:sz w:val="16"/>
        <w:szCs w:val="16"/>
      </w:rPr>
    </w:pPr>
    <w:r w:rsidRPr="009C48F2">
      <w:rPr>
        <w:rFonts w:ascii="Arial" w:hAnsi="Arial" w:cs="Arial"/>
        <w:sz w:val="16"/>
        <w:szCs w:val="16"/>
      </w:rPr>
      <w:t>IC Insight Communications</w:t>
    </w:r>
  </w:p>
  <w:p w14:paraId="5F42A650" w14:textId="77777777" w:rsidR="005534FB" w:rsidRPr="009C48F2" w:rsidRDefault="005534FB" w:rsidP="005534FB">
    <w:pPr>
      <w:spacing w:after="0"/>
      <w:jc w:val="center"/>
      <w:rPr>
        <w:rFonts w:ascii="Arial" w:hAnsi="Arial" w:cs="Arial"/>
        <w:sz w:val="16"/>
        <w:szCs w:val="16"/>
      </w:rPr>
    </w:pPr>
    <w:r w:rsidRPr="009C48F2">
      <w:rPr>
        <w:rFonts w:ascii="Arial" w:hAnsi="Arial" w:cs="Arial"/>
        <w:sz w:val="16"/>
        <w:szCs w:val="16"/>
      </w:rPr>
      <w:t>Jasmine Spezie – Rebecca Ghilardi</w:t>
    </w:r>
  </w:p>
  <w:p w14:paraId="1AF33B4F" w14:textId="77777777" w:rsidR="005534FB" w:rsidRPr="009C48F2" w:rsidRDefault="005534FB" w:rsidP="005534FB">
    <w:pPr>
      <w:spacing w:after="0"/>
      <w:jc w:val="center"/>
      <w:rPr>
        <w:rFonts w:ascii="Arial" w:hAnsi="Arial" w:cs="Arial"/>
        <w:sz w:val="16"/>
        <w:szCs w:val="16"/>
      </w:rPr>
    </w:pPr>
    <w:hyperlink r:id="rId2" w:history="1">
      <w:r w:rsidRPr="009C48F2">
        <w:rPr>
          <w:rStyle w:val="Lienhypertexte"/>
          <w:rFonts w:ascii="Arial" w:hAnsi="Arial" w:cs="Arial"/>
          <w:sz w:val="16"/>
          <w:szCs w:val="16"/>
        </w:rPr>
        <w:t>icart@insightcommunications.cc</w:t>
      </w:r>
    </w:hyperlink>
  </w:p>
  <w:p w14:paraId="458CB0BE" w14:textId="7215485A" w:rsidR="005534FB" w:rsidRPr="005534FB" w:rsidRDefault="005534FB" w:rsidP="005534FB">
    <w:pPr>
      <w:spacing w:after="0"/>
      <w:jc w:val="center"/>
      <w:rPr>
        <w:rFonts w:ascii="Arial" w:hAnsi="Arial" w:cs="Arial"/>
        <w:sz w:val="16"/>
        <w:szCs w:val="16"/>
      </w:rPr>
    </w:pPr>
    <w:r w:rsidRPr="009C48F2">
      <w:rPr>
        <w:rFonts w:ascii="Arial" w:hAnsi="Arial" w:cs="Arial"/>
        <w:sz w:val="16"/>
        <w:szCs w:val="16"/>
      </w:rPr>
      <w:t>+33 07 82 26 21 61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D8D" w14:textId="77777777" w:rsidR="00A07036" w:rsidRDefault="00A07036" w:rsidP="007E3DB9">
      <w:pPr>
        <w:spacing w:after="0" w:line="240" w:lineRule="auto"/>
      </w:pPr>
      <w:r>
        <w:separator/>
      </w:r>
    </w:p>
  </w:footnote>
  <w:footnote w:type="continuationSeparator" w:id="0">
    <w:p w14:paraId="00005A02" w14:textId="77777777" w:rsidR="00A07036" w:rsidRDefault="00A07036" w:rsidP="007E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0CBB" w14:textId="1F0C1DB6" w:rsidR="00A13CFE" w:rsidRDefault="005534FB">
    <w:pPr>
      <w:pStyle w:val="En-tte"/>
    </w:pPr>
    <w:r>
      <w:rPr>
        <w:noProof/>
      </w:rPr>
      <w:drawing>
        <wp:anchor distT="0" distB="0" distL="114300" distR="114300" simplePos="0" relativeHeight="251660288" behindDoc="0" locked="0" layoutInCell="1" allowOverlap="1" wp14:anchorId="6D5ACF27" wp14:editId="26BC9104">
          <wp:simplePos x="0" y="0"/>
          <wp:positionH relativeFrom="column">
            <wp:posOffset>2374429</wp:posOffset>
          </wp:positionH>
          <wp:positionV relativeFrom="paragraph">
            <wp:posOffset>-86995</wp:posOffset>
          </wp:positionV>
          <wp:extent cx="858520" cy="736600"/>
          <wp:effectExtent l="0" t="0" r="5080" b="0"/>
          <wp:wrapNone/>
          <wp:docPr id="225408002" name="Image 1" descr="Une image contenant Police, Graphique, clipart,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78855" name="Image 1" descr="Une image contenant Police, Graphique, clipart,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58520" cy="736600"/>
                  </a:xfrm>
                  <a:prstGeom prst="rect">
                    <a:avLst/>
                  </a:prstGeom>
                </pic:spPr>
              </pic:pic>
            </a:graphicData>
          </a:graphic>
          <wp14:sizeRelH relativeFrom="page">
            <wp14:pctWidth>0</wp14:pctWidth>
          </wp14:sizeRelH>
          <wp14:sizeRelV relativeFrom="page">
            <wp14:pctHeight>0</wp14:pctHeight>
          </wp14:sizeRelV>
        </wp:anchor>
      </w:drawing>
    </w:r>
  </w:p>
  <w:p w14:paraId="5EA73A93" w14:textId="77777777" w:rsidR="005534FB" w:rsidRDefault="005534FB">
    <w:pPr>
      <w:pStyle w:val="En-tte"/>
    </w:pPr>
  </w:p>
  <w:p w14:paraId="39468246" w14:textId="77777777" w:rsidR="005534FB" w:rsidRDefault="005534FB">
    <w:pPr>
      <w:pStyle w:val="En-tte"/>
    </w:pPr>
  </w:p>
  <w:p w14:paraId="6EBAAB43" w14:textId="77777777" w:rsidR="005534FB" w:rsidRDefault="005534FB">
    <w:pPr>
      <w:pStyle w:val="En-tte"/>
    </w:pPr>
  </w:p>
  <w:p w14:paraId="184730C3" w14:textId="77777777" w:rsidR="00A13CFE" w:rsidRDefault="00A13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0C7"/>
    <w:multiLevelType w:val="hybridMultilevel"/>
    <w:tmpl w:val="408496F8"/>
    <w:lvl w:ilvl="0" w:tplc="8A208F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54F42"/>
    <w:multiLevelType w:val="hybridMultilevel"/>
    <w:tmpl w:val="BB8EADFE"/>
    <w:lvl w:ilvl="0" w:tplc="6EDC63D0">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62771">
    <w:abstractNumId w:val="1"/>
  </w:num>
  <w:num w:numId="2" w16cid:durableId="31352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2"/>
    <w:rsid w:val="00001AF9"/>
    <w:rsid w:val="000030E8"/>
    <w:rsid w:val="000327AC"/>
    <w:rsid w:val="00033135"/>
    <w:rsid w:val="0003471A"/>
    <w:rsid w:val="00055D57"/>
    <w:rsid w:val="0006040B"/>
    <w:rsid w:val="00074912"/>
    <w:rsid w:val="00076633"/>
    <w:rsid w:val="000A5240"/>
    <w:rsid w:val="000D644F"/>
    <w:rsid w:val="0010731D"/>
    <w:rsid w:val="001261B1"/>
    <w:rsid w:val="00144AC4"/>
    <w:rsid w:val="0016340C"/>
    <w:rsid w:val="001805D7"/>
    <w:rsid w:val="001A065B"/>
    <w:rsid w:val="001A2200"/>
    <w:rsid w:val="001E2A33"/>
    <w:rsid w:val="002407ED"/>
    <w:rsid w:val="00271342"/>
    <w:rsid w:val="00271547"/>
    <w:rsid w:val="0027708D"/>
    <w:rsid w:val="002C16C7"/>
    <w:rsid w:val="002D71EA"/>
    <w:rsid w:val="002F4E9C"/>
    <w:rsid w:val="00334EB5"/>
    <w:rsid w:val="0037020F"/>
    <w:rsid w:val="00371DC0"/>
    <w:rsid w:val="003C6D6C"/>
    <w:rsid w:val="004033A8"/>
    <w:rsid w:val="004919AA"/>
    <w:rsid w:val="004C7B45"/>
    <w:rsid w:val="004D1FC1"/>
    <w:rsid w:val="004F13A4"/>
    <w:rsid w:val="004F6B7D"/>
    <w:rsid w:val="00517332"/>
    <w:rsid w:val="005275C8"/>
    <w:rsid w:val="00551BC2"/>
    <w:rsid w:val="005534FB"/>
    <w:rsid w:val="00561BAC"/>
    <w:rsid w:val="005625D0"/>
    <w:rsid w:val="00565F86"/>
    <w:rsid w:val="005731DC"/>
    <w:rsid w:val="00573A21"/>
    <w:rsid w:val="00575FFD"/>
    <w:rsid w:val="00595DFB"/>
    <w:rsid w:val="00596F04"/>
    <w:rsid w:val="005C1AA1"/>
    <w:rsid w:val="005D0DF4"/>
    <w:rsid w:val="00630898"/>
    <w:rsid w:val="00633DC5"/>
    <w:rsid w:val="0066385E"/>
    <w:rsid w:val="00674A34"/>
    <w:rsid w:val="00677515"/>
    <w:rsid w:val="00677B7B"/>
    <w:rsid w:val="00686A5D"/>
    <w:rsid w:val="006A60D3"/>
    <w:rsid w:val="006B4256"/>
    <w:rsid w:val="006D160D"/>
    <w:rsid w:val="006D7557"/>
    <w:rsid w:val="00710B52"/>
    <w:rsid w:val="007409F2"/>
    <w:rsid w:val="00745E29"/>
    <w:rsid w:val="00762425"/>
    <w:rsid w:val="00776E79"/>
    <w:rsid w:val="00790E1A"/>
    <w:rsid w:val="007C7C2C"/>
    <w:rsid w:val="007D77C5"/>
    <w:rsid w:val="007E3DB9"/>
    <w:rsid w:val="00802E44"/>
    <w:rsid w:val="0085280D"/>
    <w:rsid w:val="008531CE"/>
    <w:rsid w:val="008835C3"/>
    <w:rsid w:val="00892BB9"/>
    <w:rsid w:val="00894A5D"/>
    <w:rsid w:val="008B2005"/>
    <w:rsid w:val="008B7CEB"/>
    <w:rsid w:val="008D012F"/>
    <w:rsid w:val="009106D1"/>
    <w:rsid w:val="0091204F"/>
    <w:rsid w:val="009337D2"/>
    <w:rsid w:val="009528E6"/>
    <w:rsid w:val="0096235B"/>
    <w:rsid w:val="00965569"/>
    <w:rsid w:val="00983466"/>
    <w:rsid w:val="009D58BA"/>
    <w:rsid w:val="009D6696"/>
    <w:rsid w:val="009E4F89"/>
    <w:rsid w:val="009F432A"/>
    <w:rsid w:val="00A07036"/>
    <w:rsid w:val="00A07711"/>
    <w:rsid w:val="00A12511"/>
    <w:rsid w:val="00A13CFE"/>
    <w:rsid w:val="00A262E3"/>
    <w:rsid w:val="00A34019"/>
    <w:rsid w:val="00A64CF9"/>
    <w:rsid w:val="00A84FD3"/>
    <w:rsid w:val="00A95748"/>
    <w:rsid w:val="00AA6864"/>
    <w:rsid w:val="00AB2090"/>
    <w:rsid w:val="00AB4D14"/>
    <w:rsid w:val="00AC1F19"/>
    <w:rsid w:val="00AE7FAB"/>
    <w:rsid w:val="00B004E7"/>
    <w:rsid w:val="00B315D1"/>
    <w:rsid w:val="00B33D6F"/>
    <w:rsid w:val="00B535A5"/>
    <w:rsid w:val="00B8507C"/>
    <w:rsid w:val="00B85EAF"/>
    <w:rsid w:val="00BA3C50"/>
    <w:rsid w:val="00BC3C8A"/>
    <w:rsid w:val="00BE2825"/>
    <w:rsid w:val="00BE73B1"/>
    <w:rsid w:val="00BF46BA"/>
    <w:rsid w:val="00C206CE"/>
    <w:rsid w:val="00C32886"/>
    <w:rsid w:val="00C45B9A"/>
    <w:rsid w:val="00C53C7E"/>
    <w:rsid w:val="00C55C23"/>
    <w:rsid w:val="00C576E4"/>
    <w:rsid w:val="00C6517A"/>
    <w:rsid w:val="00C654C8"/>
    <w:rsid w:val="00C72155"/>
    <w:rsid w:val="00C73D29"/>
    <w:rsid w:val="00C74CFC"/>
    <w:rsid w:val="00C97154"/>
    <w:rsid w:val="00C9733C"/>
    <w:rsid w:val="00CC1550"/>
    <w:rsid w:val="00CD28C9"/>
    <w:rsid w:val="00CF65FA"/>
    <w:rsid w:val="00D03A1F"/>
    <w:rsid w:val="00D23710"/>
    <w:rsid w:val="00D24E86"/>
    <w:rsid w:val="00D305C4"/>
    <w:rsid w:val="00D3365B"/>
    <w:rsid w:val="00D620B2"/>
    <w:rsid w:val="00D664E2"/>
    <w:rsid w:val="00D9696A"/>
    <w:rsid w:val="00DB3CD1"/>
    <w:rsid w:val="00DB69C1"/>
    <w:rsid w:val="00DE4718"/>
    <w:rsid w:val="00DE72D4"/>
    <w:rsid w:val="00E02B56"/>
    <w:rsid w:val="00E1188A"/>
    <w:rsid w:val="00E84305"/>
    <w:rsid w:val="00E9081E"/>
    <w:rsid w:val="00EA1A81"/>
    <w:rsid w:val="00EA7BA5"/>
    <w:rsid w:val="00EE7DBE"/>
    <w:rsid w:val="00F32EF7"/>
    <w:rsid w:val="00F401F7"/>
    <w:rsid w:val="00F517DA"/>
    <w:rsid w:val="00F70EE6"/>
    <w:rsid w:val="00F96BF5"/>
    <w:rsid w:val="00FB581D"/>
    <w:rsid w:val="00FD328D"/>
    <w:rsid w:val="00FE6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FE31"/>
  <w15:chartTrackingRefBased/>
  <w15:docId w15:val="{8BFFE953-EE2A-664F-92F0-C2F9BF0F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6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6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64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64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64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64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64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64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64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itre1Car">
    <w:name w:val="Titre 1 Car"/>
    <w:basedOn w:val="Policepardfaut"/>
    <w:link w:val="Titre1"/>
    <w:uiPriority w:val="9"/>
    <w:rsid w:val="00D664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64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64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64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64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64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64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64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64E2"/>
    <w:rPr>
      <w:rFonts w:eastAsiaTheme="majorEastAsia" w:cstheme="majorBidi"/>
      <w:color w:val="272727" w:themeColor="text1" w:themeTint="D8"/>
    </w:rPr>
  </w:style>
  <w:style w:type="paragraph" w:styleId="Titre">
    <w:name w:val="Title"/>
    <w:basedOn w:val="Normal"/>
    <w:next w:val="Normal"/>
    <w:link w:val="TitreCar"/>
    <w:uiPriority w:val="10"/>
    <w:qFormat/>
    <w:rsid w:val="00D66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64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64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64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64E2"/>
    <w:pPr>
      <w:spacing w:before="160"/>
      <w:jc w:val="center"/>
    </w:pPr>
    <w:rPr>
      <w:i/>
      <w:iCs/>
      <w:color w:val="404040" w:themeColor="text1" w:themeTint="BF"/>
    </w:rPr>
  </w:style>
  <w:style w:type="character" w:customStyle="1" w:styleId="CitationCar">
    <w:name w:val="Citation Car"/>
    <w:basedOn w:val="Policepardfaut"/>
    <w:link w:val="Citation"/>
    <w:uiPriority w:val="29"/>
    <w:rsid w:val="00D664E2"/>
    <w:rPr>
      <w:i/>
      <w:iCs/>
      <w:color w:val="404040" w:themeColor="text1" w:themeTint="BF"/>
    </w:rPr>
  </w:style>
  <w:style w:type="paragraph" w:styleId="Paragraphedeliste">
    <w:name w:val="List Paragraph"/>
    <w:basedOn w:val="Normal"/>
    <w:uiPriority w:val="34"/>
    <w:qFormat/>
    <w:rsid w:val="00D664E2"/>
    <w:pPr>
      <w:ind w:left="720"/>
      <w:contextualSpacing/>
    </w:pPr>
  </w:style>
  <w:style w:type="character" w:styleId="Accentuationintense">
    <w:name w:val="Intense Emphasis"/>
    <w:basedOn w:val="Policepardfaut"/>
    <w:uiPriority w:val="21"/>
    <w:qFormat/>
    <w:rsid w:val="00D664E2"/>
    <w:rPr>
      <w:i/>
      <w:iCs/>
      <w:color w:val="0F4761" w:themeColor="accent1" w:themeShade="BF"/>
    </w:rPr>
  </w:style>
  <w:style w:type="paragraph" w:styleId="Citationintense">
    <w:name w:val="Intense Quote"/>
    <w:basedOn w:val="Normal"/>
    <w:next w:val="Normal"/>
    <w:link w:val="CitationintenseCar"/>
    <w:uiPriority w:val="30"/>
    <w:qFormat/>
    <w:rsid w:val="00D66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64E2"/>
    <w:rPr>
      <w:i/>
      <w:iCs/>
      <w:color w:val="0F4761" w:themeColor="accent1" w:themeShade="BF"/>
    </w:rPr>
  </w:style>
  <w:style w:type="character" w:styleId="Rfrenceintense">
    <w:name w:val="Intense Reference"/>
    <w:basedOn w:val="Policepardfaut"/>
    <w:uiPriority w:val="32"/>
    <w:qFormat/>
    <w:rsid w:val="00D664E2"/>
    <w:rPr>
      <w:b/>
      <w:bCs/>
      <w:smallCaps/>
      <w:color w:val="0F4761" w:themeColor="accent1" w:themeShade="BF"/>
      <w:spacing w:val="5"/>
    </w:rPr>
  </w:style>
  <w:style w:type="paragraph" w:styleId="Sansinterligne">
    <w:name w:val="No Spacing"/>
    <w:uiPriority w:val="1"/>
    <w:qFormat/>
    <w:rsid w:val="00D664E2"/>
    <w:pPr>
      <w:spacing w:after="0" w:line="240" w:lineRule="auto"/>
    </w:pPr>
  </w:style>
  <w:style w:type="paragraph" w:styleId="NormalWeb">
    <w:name w:val="Normal (Web)"/>
    <w:basedOn w:val="Normal"/>
    <w:uiPriority w:val="99"/>
    <w:unhideWhenUsed/>
    <w:rsid w:val="007624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tte">
    <w:name w:val="header"/>
    <w:basedOn w:val="Normal"/>
    <w:link w:val="En-tteCar"/>
    <w:uiPriority w:val="99"/>
    <w:unhideWhenUsed/>
    <w:rsid w:val="007E3DB9"/>
    <w:pPr>
      <w:tabs>
        <w:tab w:val="center" w:pos="4536"/>
        <w:tab w:val="right" w:pos="9072"/>
      </w:tabs>
      <w:spacing w:after="0" w:line="240" w:lineRule="auto"/>
    </w:pPr>
  </w:style>
  <w:style w:type="character" w:customStyle="1" w:styleId="En-tteCar">
    <w:name w:val="En-tête Car"/>
    <w:basedOn w:val="Policepardfaut"/>
    <w:link w:val="En-tte"/>
    <w:uiPriority w:val="99"/>
    <w:rsid w:val="007E3DB9"/>
  </w:style>
  <w:style w:type="paragraph" w:styleId="Pieddepage">
    <w:name w:val="footer"/>
    <w:basedOn w:val="Normal"/>
    <w:link w:val="PieddepageCar"/>
    <w:uiPriority w:val="99"/>
    <w:unhideWhenUsed/>
    <w:rsid w:val="007E3D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DB9"/>
  </w:style>
  <w:style w:type="character" w:styleId="Lienhypertexte">
    <w:name w:val="Hyperlink"/>
    <w:basedOn w:val="Policepardfaut"/>
    <w:uiPriority w:val="99"/>
    <w:unhideWhenUsed/>
    <w:rsid w:val="006D7557"/>
    <w:rPr>
      <w:color w:val="467886" w:themeColor="hyperlink"/>
      <w:u w:val="single"/>
    </w:rPr>
  </w:style>
  <w:style w:type="character" w:styleId="Mentionnonrsolue">
    <w:name w:val="Unresolved Mention"/>
    <w:basedOn w:val="Policepardfaut"/>
    <w:uiPriority w:val="99"/>
    <w:semiHidden/>
    <w:unhideWhenUsed/>
    <w:rsid w:val="006D7557"/>
    <w:rPr>
      <w:color w:val="605E5C"/>
      <w:shd w:val="clear" w:color="auto" w:fill="E1DFDD"/>
    </w:rPr>
  </w:style>
  <w:style w:type="character" w:styleId="lev">
    <w:name w:val="Strong"/>
    <w:basedOn w:val="Policepardfaut"/>
    <w:uiPriority w:val="22"/>
    <w:qFormat/>
    <w:rsid w:val="00B33D6F"/>
    <w:rPr>
      <w:b/>
      <w:bCs/>
    </w:rPr>
  </w:style>
  <w:style w:type="paragraph" w:styleId="Lgende">
    <w:name w:val="caption"/>
    <w:basedOn w:val="Normal"/>
    <w:next w:val="Normal"/>
    <w:uiPriority w:val="35"/>
    <w:unhideWhenUsed/>
    <w:qFormat/>
    <w:rsid w:val="00DB3CD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icart@insightcommunications.cc"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1A10-671F-544A-8DED-94D8F751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766</Words>
  <Characters>4219</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CharactersWithSpaces>
  <SharedDoc>false</SharedDoc>
  <HLinks>
    <vt:vector size="6" baseType="variant">
      <vt:variant>
        <vt:i4>1245230</vt:i4>
      </vt:variant>
      <vt:variant>
        <vt:i4>0</vt:i4>
      </vt:variant>
      <vt:variant>
        <vt:i4>0</vt:i4>
      </vt:variant>
      <vt:variant>
        <vt:i4>5</vt:i4>
      </vt:variant>
      <vt:variant>
        <vt:lpwstr>mailto:icart@insightcommunications.cc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Lankarani</dc:creator>
  <cp:keywords/>
  <dc:description/>
  <cp:lastModifiedBy>Clara Guerrier – IC Insight Communications</cp:lastModifiedBy>
  <cp:revision>4</cp:revision>
  <cp:lastPrinted>2026-04-02T00:02:00Z</cp:lastPrinted>
  <dcterms:created xsi:type="dcterms:W3CDTF">2026-04-07T08:19:00Z</dcterms:created>
  <dcterms:modified xsi:type="dcterms:W3CDTF">2026-04-10T14:12:00Z</dcterms:modified>
</cp:coreProperties>
</file>